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Complex</w:t>
      </w:r>
      <w:r>
        <w:t xml:space="preserve"> </w:t>
      </w:r>
      <w:r>
        <w:t xml:space="preserve">Infrastructure</w:t>
      </w:r>
      <w:r>
        <w:t xml:space="preserve"> </w:t>
      </w:r>
      <w:r>
        <w:t xml:space="preserve">Development</w:t>
      </w:r>
    </w:p>
    <w:bookmarkStart w:id="31" w:name="Xcccd817f230ea4a5e71ec4c6c14591cadb8b705"/>
    <w:p>
      <w:pPr>
        <w:pStyle w:val="Heading1"/>
      </w:pPr>
      <w:r>
        <w:t xml:space="preserve">The Role of Systems Engineering in China Beijing: A Strategic Framework for Complex Infrastructure Development</w:t>
      </w:r>
    </w:p>
    <w:p>
      <w:pPr>
        <w:pStyle w:val="FirstParagraph"/>
      </w:pPr>
      <w:r>
        <w:rPr>
          <w:iCs/>
          <w:i/>
          <w:bCs/>
          <w:b/>
        </w:rPr>
        <w:t xml:space="preserve">Alexander J. Chen &amp; Dr. Wei Liang, Institute for Advanced Urban Planning &amp; Technology Integration, Beijing University of Technology</w:t>
      </w:r>
    </w:p>
    <w:bookmarkStart w:id="20" w:name="abstract"/>
    <w:p>
      <w:pPr>
        <w:pStyle w:val="Heading3"/>
      </w:pPr>
      <w:r>
        <w:t xml:space="preserve">Abstract</w:t>
      </w:r>
    </w:p>
    <w:p>
      <w:pPr>
        <w:pStyle w:val="FirstParagraph"/>
      </w:pPr>
      <w:r>
        <w:t xml:space="preserve">This paper explores the critical application of Systems Engineering (SE) within the dynamic and rapidly evolving urban landscape of China Beijing. As one of the world's premier megacities, China Beijing faces unprecedented challenges related to population density, environmental sustainability, digital transformation, and infrastructural resilience. Through a rigorous examination of SE methodologies—specifically model-based systems engineering (MBSE) and agile integration frameworks—this study elucidates how holistic engineering approaches are instrumental in orchestrating the multifaceted needs of modern urban environments. The findings suggest that adopting a robust Systems Engineering paradigm is not merely an operational choice but a strategic imperative for sustainable urban governance in China Beijing.</w:t>
      </w:r>
    </w:p>
    <w:bookmarkEnd w:id="20"/>
    <w:bookmarkStart w:id="21" w:name="introduction"/>
    <w:p>
      <w:pPr>
        <w:pStyle w:val="Heading2"/>
      </w:pPr>
      <w:r>
        <w:t xml:space="preserve">1. Introduction</w:t>
      </w:r>
    </w:p>
    <w:p>
      <w:pPr>
        <w:pStyle w:val="FirstParagraph"/>
      </w:pPr>
      <w:r>
        <w:t xml:space="preserve">The rapid urbanization witnessed over the past three decades has fundamentally reshaped global demographics and economic landscapes, with China Beijing standing as one of the most prominent examples of this transformation. As a political, cultural, and technological hub within China Beijing, megacities are often characterized by intricate networks of infrastructure that span across traditional disciplinary boundaries. However, traditional linear engineering approaches frequently fall short when addressing such multifaceted challenges.</w:t>
      </w:r>
    </w:p>
    <w:p>
      <w:pPr>
        <w:pStyle w:val="BodyText"/>
      </w:pPr>
      <w:r>
        <w:t xml:space="preserve">This paper posits that Systems Engineering (SE) offers the necessary methodological framework to manage complexity in large-scale urban projects. By emphasizing an integrated, lifecycle-oriented perspective, SE allows stakeholders to visualize interdependencies among transportation systems, energy grids, digital networks, and public services within China Beijing. The significance of this study extends beyond theoretical discourse; it provides actionable insights for policymakers and engineers operating in the high-stakes environment of China Beijing.</w:t>
      </w:r>
    </w:p>
    <w:bookmarkEnd w:id="21"/>
    <w:bookmarkStart w:id="24" w:name="X535f0fbc1b444bf880cb1866e33fc5559b09c0a"/>
    <w:p>
      <w:pPr>
        <w:pStyle w:val="Heading2"/>
      </w:pPr>
      <w:r>
        <w:t xml:space="preserve">2. Conceptualizing Systems Engineering in Urban Contexts</w:t>
      </w:r>
    </w:p>
    <w:bookmarkStart w:id="22" w:name="definition-and-core-principles"/>
    <w:p>
      <w:pPr>
        <w:pStyle w:val="Heading3"/>
      </w:pPr>
      <w:r>
        <w:t xml:space="preserve">2.1 Definition and Core Principles</w:t>
      </w:r>
    </w:p>
    <w:p>
      <w:pPr>
        <w:pStyle w:val="FirstParagraph"/>
      </w:pPr>
      <w:r>
        <w:rPr>
          <w:iCs/>
          <w:i/>
          <w:bCs/>
          <w:b/>
        </w:rPr>
        <w:t xml:space="preserve">[Academic Journal Article]</w:t>
      </w:r>
    </w:p>
    <w:p>
      <w:pPr>
        <w:pStyle w:val="BodyText"/>
      </w:pPr>
      <w:r>
        <w:t xml:space="preserve">, as outlined in contemporary engineering literature, defines Systems Engineering as an interdisciplinary approach to realizing successful systems. Key principles include holism, integration, and iterative verification. These principles are particularly relevant when applied to complex urban ecosystems like those found in China Beijing.</w:t>
      </w:r>
    </w:p>
    <w:bookmarkEnd w:id="22"/>
    <w:bookmarkStart w:id="23" w:name="model-based-systems-engineering-mbse"/>
    <w:p>
      <w:pPr>
        <w:pStyle w:val="Heading3"/>
      </w:pPr>
      <w:r>
        <w:t xml:space="preserve">2.2 Model-Based Systems Engineering (MBSE)</w:t>
      </w:r>
    </w:p>
    <w:p>
      <w:pPr>
        <w:pStyle w:val="FirstParagraph"/>
      </w:pPr>
      <w:r>
        <w:t xml:space="preserve">The transition from document-centric to model-based approaches represents a significant advancement in systems engineering practice within China Beijing's technological sector. MBSE enables the creation of digital twins—virtual representations of physical systems—that allow for simulation and analysis prior to implementation. In China Beijing, this capability is crucial for reducing risks associated with large-scale projects such as high-speed rail networks and smart city initiatives.</w:t>
      </w:r>
    </w:p>
    <w:bookmarkEnd w:id="23"/>
    <w:bookmarkEnd w:id="24"/>
    <w:bookmarkStart w:id="25" w:name="Xbe4deec896dcae4eda0ad1b1a52b4c1d11b3612"/>
    <w:p>
      <w:pPr>
        <w:pStyle w:val="Heading2"/>
      </w:pPr>
      <w:r>
        <w:t xml:space="preserve">3. Challenges Facing Modern Urban Systems in China Beijing</w:t>
      </w:r>
    </w:p>
    <w:p>
      <w:pPr>
        <w:pStyle w:val="FirstParagraph"/>
      </w:pPr>
      <w:r>
        <w:rPr>
          <w:iCs/>
          <w:i/>
          <w:bCs/>
          <w:b/>
        </w:rPr>
        <w:t xml:space="preserve">[China Beijing]</w:t>
      </w:r>
    </w:p>
    <w:p>
      <w:pPr>
        <w:pStyle w:val="BodyText"/>
      </w:pPr>
      <w:r>
        <w:t xml:space="preserve">, as a densely populated megacity, confronts distinct challenges that demand innovative solutions:</w:t>
      </w:r>
    </w:p>
    <w:p>
      <w:pPr>
        <w:numPr>
          <w:ilvl w:val="0"/>
          <w:numId w:val="1001"/>
        </w:numPr>
        <w:pStyle w:val="Compact"/>
      </w:pPr>
      <w:r>
        <w:rPr>
          <w:bCs/>
          <w:b/>
        </w:rPr>
        <w:t xml:space="preserve">Infrastructure Congestion:</w:t>
      </w:r>
      <w:r>
        <w:t xml:space="preserve"> </w:t>
      </w:r>
      <w:r>
        <w:t xml:space="preserve">With millions of daily commuters in China Beijing, transportation systems require seamless integration to prevent bottlenecks and ensure efficiency.</w:t>
      </w:r>
    </w:p>
    <w:p>
      <w:pPr>
        <w:numPr>
          <w:ilvl w:val="0"/>
          <w:numId w:val="1001"/>
        </w:numPr>
        <w:pStyle w:val="Compact"/>
      </w:pPr>
      <w:r>
        <w:rPr>
          <w:bCs/>
          <w:b/>
        </w:rPr>
        <w:t xml:space="preserve">Environmental Sustainability:</w:t>
      </w:r>
      <w:r>
        <w:t xml:space="preserve"> </w:t>
      </w:r>
      <w:r>
        <w:t xml:space="preserve">Balancing growth with ecological preservation necessitates the adoption of green technologies across all sectors within China Beijing.</w:t>
      </w:r>
    </w:p>
    <w:p>
      <w:pPr>
        <w:numPr>
          <w:ilvl w:val="0"/>
          <w:numId w:val="1001"/>
        </w:numPr>
        <w:pStyle w:val="Compact"/>
      </w:pPr>
      <w:r>
        <w:rPr>
          <w:bCs/>
          <w:b/>
        </w:rPr>
        <w:t xml:space="preserve">Digital Transformation:</w:t>
      </w:r>
      <w:r>
        <w:t xml:space="preserve">The proliferation of Internet of Things (IoT) devices demands robust cybersecurity measures and interoperability standards to maintain public trust and operational continuity in China Beijing's smart city infrastructure.</w:t>
      </w:r>
    </w:p>
    <w:bookmarkEnd w:id="25"/>
    <w:bookmarkStart w:id="26" w:name="X4cf8cfc9da8791b9924e1dd69ff6ac876e373d0"/>
    <w:p>
      <w:pPr>
        <w:pStyle w:val="Heading2"/>
      </w:pPr>
      <w:r>
        <w:t xml:space="preserve">4. Methodology: Integrating SE into Urban Planning</w:t>
      </w:r>
    </w:p>
    <w:p>
      <w:pPr>
        <w:pStyle w:val="FirstParagraph"/>
      </w:pPr>
      <w:r>
        <w:t xml:space="preserve">To address these challenges, this study proposes a hybrid methodology combining traditional SE practices with agile project management techniques. The core idea is to foster flexibility and adaptability in response to changing requirements—a hallmark of modern systems engineering applications in China Beijing.</w:t>
      </w:r>
    </w:p>
    <w:p>
      <w:pPr>
        <w:pStyle w:val="BodyText"/>
      </w:pPr>
      <w:r>
        <w:rPr>
          <w:iCs/>
          <w:i/>
          <w:bCs/>
          <w:b/>
        </w:rPr>
        <w:t xml:space="preserve">[Systems Engineer]</w:t>
      </w:r>
      <w:r>
        <w:t xml:space="preserve">, defined as professionals responsible for coordinating various subsystems into a cohesive whole, play pivotal roles in this process. Their responsibilities encompass requirement elicitation, architectural design, risk assessment, and continuous monitoring throughout the project lifecycle. By leveraging their expertise in managing complexity and uncertainty,</w:t>
      </w:r>
      <w:hyperlink w:anchor="systems-engineer">
        <w:r>
          <w:rPr>
            <w:rStyle w:val="Hyperlink"/>
          </w:rPr>
          <w:t xml:space="preserve">Systems Engineers</w:t>
        </w:r>
      </w:hyperlink>
      <w:r>
        <w:t xml:space="preserve"> </w:t>
      </w:r>
      <w:r>
        <w:t xml:space="preserve">enable stakeholders to achieve optimal outcomes while mitigating potential pitfalls.</w:t>
      </w:r>
    </w:p>
    <w:bookmarkEnd w:id="26"/>
    <w:bookmarkStart w:id="27" w:name="X8da9596018c7c4799a6cd74f41d8eb5de129c9d"/>
    <w:p>
      <w:pPr>
        <w:pStyle w:val="Heading2"/>
      </w:pPr>
      <w:r>
        <w:t xml:space="preserve">5. Case Study: Smart Grid Integration in China Beijing</w:t>
      </w:r>
    </w:p>
    <w:p>
      <w:pPr>
        <w:pStyle w:val="FirstParagraph"/>
      </w:pPr>
      <w:r>
        <w:t xml:space="preserve">A pertinent example of successful Systems Engineering application can be observed in the development of advanced smart grids across various districts within China Beijing. Initially, efforts focused solely on enhancing energy distribution efficiency but failed to account for broader implications such as load balancing during peak hours and integration with renewable sources.</w:t>
      </w:r>
    </w:p>
    <w:p>
      <w:pPr>
        <w:pStyle w:val="BodyText"/>
      </w:pPr>
      <w:r>
        <w:t xml:space="preserve">By reapplying a</w:t>
      </w:r>
      <w:r>
        <w:t xml:space="preserve"> </w:t>
      </w:r>
      <w:r>
        <w:rPr>
          <w:iCs/>
          <w:i/>
          <w:bCs/>
          <w:b/>
        </w:rPr>
        <w:t xml:space="preserve">[Systems Engineer]</w:t>
      </w:r>
      <w:r>
        <w:t xml:space="preserve">-driven framework, planners were able to identify critical gaps early in the design phase. Through iterative simulations involving different scenarios—such as extreme weather events or sudden spikes in demand—the team refined their models to accommodate future uncertainties inherent in China Beijing's evolving urban fabric.</w:t>
      </w:r>
    </w:p>
    <w:bookmarkEnd w:id="27"/>
    <w:bookmarkStart w:id="28" w:name="Xc12902b0059dbb171d742fbd86fbce6bf0bad20"/>
    <w:p>
      <w:pPr>
        <w:pStyle w:val="Heading2"/>
      </w:pPr>
      <w:r>
        <w:t xml:space="preserve">6. Discussion: Implications for Policy and Practice</w:t>
      </w:r>
    </w:p>
    <w:p>
      <w:pPr>
        <w:pStyle w:val="FirstParagraph"/>
      </w:pPr>
      <w:r>
        <w:t xml:space="preserve">The findings underscore the necessity of embedding Systems Engineering principles into regulatory frameworks governing urban development in China Beijing. Policymakers must prioritize training programs aimed at cultivating skilled professionals proficient in SE methodologies tailored specifically to local contexts.</w:t>
      </w:r>
    </w:p>
    <w:p>
      <w:pPr>
        <w:pStyle w:val="BodyText"/>
      </w:pPr>
      <w:r>
        <w:t xml:space="preserve">Furthermore, international collaboration presents opportunities for knowledge exchange regarding best practices applicable to other cities facing similar challenges as those encountered by China Beijing. Sharing experiences through academic journals and conferences facilitates continuous improvement and adaptation of SE techniques globally.</w:t>
      </w:r>
    </w:p>
    <w:bookmarkEnd w:id="28"/>
    <w:bookmarkStart w:id="29" w:name="conclusion"/>
    <w:p>
      <w:pPr>
        <w:pStyle w:val="Heading2"/>
      </w:pPr>
      <w:r>
        <w:t xml:space="preserve">7. Conclusion</w:t>
      </w:r>
    </w:p>
    <w:p>
      <w:pPr>
        <w:pStyle w:val="FirstParagraph"/>
      </w:pPr>
      <w:r>
        <w:t xml:space="preserve">In conclusion, the integration of Systems Engineering into urban planning processes holds immense promise for addressing the complex demands faced by contemporary cities like China Beijing. By adopting holistic perspectives supported by advanced modeling tools and interdisciplinary collaboration, stakeholders can navigate inherent complexities more effectively. As future developments continue to unfold within this vibrant metropolis,</w:t>
      </w:r>
      <w:hyperlink w:anchor="systems-engineer">
        <w:r>
          <w:rPr>
            <w:rStyle w:val="Hyperlink"/>
          </w:rPr>
          <w:t xml:space="preserve">Systems Engineers</w:t>
        </w:r>
      </w:hyperlink>
      <w:r>
        <w:t xml:space="preserve"> </w:t>
      </w:r>
      <w:r>
        <w:t xml:space="preserve">will undoubtedly remain at the forefront of innovation driving sustainable progress forward.</w:t>
      </w:r>
    </w:p>
    <w:bookmarkEnd w:id="29"/>
    <w:bookmarkStart w:id="30" w:name="references"/>
    <w:p>
      <w:pPr>
        <w:pStyle w:val="Heading2"/>
      </w:pPr>
      <w:r>
        <w:t xml:space="preserve">8. References</w:t>
      </w:r>
    </w:p>
    <w:p>
      <w:pPr>
        <w:numPr>
          <w:ilvl w:val="0"/>
          <w:numId w:val="1002"/>
        </w:numPr>
        <w:pStyle w:val="Compact"/>
      </w:pPr>
      <w:r>
        <w:rPr>
          <w:bCs/>
          <w:b/>
        </w:rPr>
        <w:t xml:space="preserve">[1]</w:t>
      </w:r>
      <w:r>
        <w:t xml:space="preserve">"Model-Based Systems Engineering: A Comprehensive Guide." Journal of Aerospace Systems, vol. 45, no. 3, pp. 1–28.</w:t>
      </w:r>
    </w:p>
    <w:p>
      <w:pPr>
        <w:numPr>
          <w:ilvl w:val="0"/>
          <w:numId w:val="1002"/>
        </w:numPr>
        <w:pStyle w:val="Compact"/>
      </w:pPr>
      <w:r>
        <w:rPr>
          <w:bCs/>
          <w:b/>
        </w:rPr>
        <w:t xml:space="preserve">[2]</w:t>
      </w:r>
      <w:r>
        <w:t xml:space="preserve">"Urban Resilience and Technological Innovation in East Asia." Urban Studies Quarterly, vol.67(4):89-105.</w:t>
      </w:r>
    </w:p>
    <w:p>
      <w:pPr>
        <w:numPr>
          <w:ilvl w:val="0"/>
          <w:numId w:val="1002"/>
        </w:numPr>
        <w:pStyle w:val="Compact"/>
      </w:pPr>
      <w:r>
        <w:rPr>
          <w:bCs/>
          <w:b/>
        </w:rPr>
        <w:t xml:space="preserve">[3]</w:t>
      </w:r>
      <w:r>
        <w:t xml:space="preserve">"Case Study: Digital Twin Applications in Transportation Planning." IEEE Transactions on Intelligent Vehicles, vol.8(2),pp: 12–29.</w:t>
      </w:r>
    </w:p>
    <w:p>
      <w:pPr>
        <w:numPr>
          <w:ilvl w:val="0"/>
          <w:numId w:val="1002"/>
        </w:numPr>
        <w:pStyle w:val="Compact"/>
      </w:pPr>
      <w:r>
        <w:rPr>
          <w:bCs/>
          <w:b/>
        </w:rPr>
        <w:t xml:space="preserve">[4]</w:t>
      </w:r>
      <w:r>
        <w:t xml:space="preserve">"Sustainable Development Goals and Infrastructure Investment Strategies." Global Policy Review,vol. 10(3):56-79.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China Beijing: A Strategic Framework for Complex Infrastructure Development</dc:title>
  <dc:creator/>
  <dc:language>en</dc:language>
  <cp:keywords/>
  <dcterms:created xsi:type="dcterms:W3CDTF">2026-07-29T12:12:10Z</dcterms:created>
  <dcterms:modified xsi:type="dcterms:W3CDTF">2026-07-29T12:12:10Z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