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Medellín:</w:t>
      </w:r>
      <w:r>
        <w:t xml:space="preserve"> </w:t>
      </w:r>
      <w:r>
        <w:t xml:space="preserve">Bridging</w:t>
      </w:r>
      <w:r>
        <w:t xml:space="preserve"> </w:t>
      </w:r>
      <w:r>
        <w:t xml:space="preserve">Technological</w:t>
      </w:r>
      <w:r>
        <w:t xml:space="preserve"> </w:t>
      </w:r>
      <w:r>
        <w:t xml:space="preserve">Innovation</w:t>
      </w:r>
      <w:r>
        <w:t xml:space="preserve"> </w:t>
      </w:r>
      <w:r>
        <w:t xml:space="preserve">and</w:t>
      </w:r>
      <w:r>
        <w:t xml:space="preserve"> </w:t>
      </w:r>
      <w:r>
        <w:t xml:space="preserve">Socio-Economic</w:t>
      </w:r>
      <w:r>
        <w:t xml:space="preserve"> </w:t>
      </w:r>
      <w:r>
        <w:t xml:space="preserve">Development</w:t>
      </w:r>
    </w:p>
    <w:bookmarkStart w:id="28" w:name="X30cdcf5ea1fd79e31c12819a1ac36052127e0af"/>
    <w:p>
      <w:pPr>
        <w:pStyle w:val="Heading1"/>
      </w:pPr>
      <w:r>
        <w:t xml:space="preserve">The Strategic Integration of Systems Engineering in Medellín</w:t>
      </w:r>
    </w:p>
    <w:p>
      <w:pPr>
        <w:pStyle w:val="FirstParagraph"/>
      </w:pPr>
      <w:r>
        <w:rPr>
          <w:iCs/>
          <w:i/>
          <w:bCs/>
          <w:b/>
        </w:rPr>
        <w:t xml:space="preserve">Analyzing the Role of Systems Engineers in Colombia’s Technological Transformation</w:t>
      </w:r>
    </w:p>
    <w:bookmarkStart w:id="20" w:name="abstract"/>
    <w:p>
      <w:pPr>
        <w:pStyle w:val="Heading3"/>
      </w:pPr>
      <w:r>
        <w:t xml:space="preserve">Abstract</w:t>
      </w:r>
    </w:p>
    <w:p>
      <w:pPr>
        <w:pStyle w:val="FirstParagraph"/>
      </w:pPr>
      <w:r>
        <w:t xml:space="preserve">This academic journal article examines the pivotal role of Systems Engineers within the socio-economic framework of Colombia, with a specific focus on Medellín. As Medellín transitions from its historical industrial base to a hub for innovation and digital transformation, the demand for specialized Systems Engineering expertise has grown exponentially. This study analyzes how Systems Engineers contribute to infrastructure optimization, public policy implementation via digital platforms, and the growth of local tech startups. By reviewing current educational initiatives, industry requirements in Colombia Medellín, and case studies of successful digital integration projects in Antioquia Department, this paper argues that Systems Engineers are not merely technical operators but strategic architects of regional development. The findings suggest that fostering robust academic-industry partnerships is essential for sustaining Medellín’s position as a premier technology destination in Latin America.</w:t>
      </w:r>
    </w:p>
    <w:bookmarkEnd w:id="20"/>
    <w:p>
      <w:pPr>
        <w:pStyle w:val="BodyText"/>
      </w:pPr>
      <w:r>
        <w:rPr>
          <w:bCs/>
          <w:b/>
        </w:rPr>
        <w:t xml:space="preserve">Keywords:</w:t>
      </w:r>
      <w:r>
        <w:t xml:space="preserve"> </w:t>
      </w:r>
      <w:r>
        <w:t xml:space="preserve">Systems Engineer, Colombia, Medellín, Digital Transformation, Urban Innovation, Higher Education.</w:t>
      </w:r>
    </w:p>
    <w:bookmarkStart w:id="21" w:name="introduction"/>
    <w:p>
      <w:pPr>
        <w:pStyle w:val="Heading2"/>
      </w:pPr>
      <w:r>
        <w:t xml:space="preserve">1. Introduction</w:t>
      </w:r>
    </w:p>
    <w:p>
      <w:pPr>
        <w:pStyle w:val="FirstParagraph"/>
      </w:pPr>
      <w:r>
        <w:t xml:space="preserve">In the early 21st century, global urban centers have faced the challenge of integrating complex technological systems into existing social and economic structures. For a city like Medellín in Colombia, this challenge is particularly acute given its unique trajectory from a model of urban violence to a recognized center for social innovation and technology. At the heart of this transformation lies the professional figure of the Systems Engineer. Unlike traditional software developers, who may focus exclusively on code creation, a Systems Engineer possesses an interdisciplinary mindset that integrates hardware, software, data management, and human processes.</w:t>
      </w:r>
    </w:p>
    <w:p>
      <w:pPr>
        <w:pStyle w:val="BodyText"/>
      </w:pPr>
      <w:r>
        <w:t xml:space="preserve">This article explores how Systems Engineers operating in Colombia Medellín are leveraging their comprehensive skill sets to address local challenges. From modernizing the metropolitan transportation system (Metro de Medellín) to developing smart city solutions through initiatives like RUTA N and the Parque Explora ecosystem, Systems Engineers serve as the bridge between raw technological potential and tangible societal benefit. The objective of this paper is to articulate how academic training in Systems Engineering must adapt to meet these specific regional needs, ensuring that graduates are prepared to drive sustainable development in Colombia.</w:t>
      </w:r>
    </w:p>
    <w:bookmarkEnd w:id="21"/>
    <w:bookmarkStart w:id="22" w:name="X2d91e557caf4289422bd0d99f4a75c79163bce1"/>
    <w:p>
      <w:pPr>
        <w:pStyle w:val="Heading2"/>
      </w:pPr>
      <w:r>
        <w:t xml:space="preserve">2. The Evolution of Technology Hubs in Colombia</w:t>
      </w:r>
    </w:p>
    <w:p>
      <w:pPr>
        <w:pStyle w:val="FirstParagraph"/>
      </w:pPr>
      <w:r>
        <w:t xml:space="preserve">To understand the necessity of Systems Engineers, one must first contextualize the economic landscape of Medellín. Historically known for its textile and manufacturing industries, Medellín has undergone a profound metamorphosis. The city is now home to over 150 technology companies and serves as a gateway for foreign investment into Latin America’s tech sector. This shift has been driven by public-private partnerships that prioritize digital infrastructure.</w:t>
      </w:r>
    </w:p>
    <w:p>
      <w:pPr>
        <w:pStyle w:val="BodyText"/>
      </w:pPr>
      <w:r>
        <w:t xml:space="preserve">In this environment, the role of the Systems Engineer expands beyond corporate IT support. In Colombia Medellín, these professionals are involved in large-scale systems integration projects that require an understanding of cybernetics, telecommunications, and business administration. The city’s strategic location in the Antioquia region has facilitated a culture of engineering excellence, where technical rigor is valued alongside social responsibility. Consequently, Systems Engineers here are tasked with ensuring that technological advancements do not exacerbate social inequalities but rather alleviate them through inclusive design and efficient resource allocation.</w:t>
      </w:r>
    </w:p>
    <w:bookmarkEnd w:id="22"/>
    <w:bookmarkStart w:id="23" w:name="X2c9108039a99576ade65d6195b4682bec97a51b"/>
    <w:p>
      <w:pPr>
        <w:pStyle w:val="Heading2"/>
      </w:pPr>
      <w:r>
        <w:t xml:space="preserve">3. Academic Frameworks and Professional Competencies</w:t>
      </w:r>
    </w:p>
    <w:p>
      <w:pPr>
        <w:pStyle w:val="FirstParagraph"/>
      </w:pPr>
      <w:r>
        <w:t xml:space="preserve">The supply chain for Systems Engineers in Colombia relies heavily on prestigious technical universities such as the Universidad Nacional de Colombia (Sede Medellín), EAFIT, and Universidad de Antioquia. These institutions have updated their curricula to reflect the global demands of the field while maintaining a local relevance. The core competencies expected of a Systems Engineer in this region include:</w:t>
      </w:r>
    </w:p>
    <w:p>
      <w:pPr>
        <w:numPr>
          <w:ilvl w:val="0"/>
          <w:numId w:val="1001"/>
        </w:numPr>
        <w:pStyle w:val="Compact"/>
      </w:pPr>
      <w:r>
        <w:rPr>
          <w:bCs/>
          <w:b/>
        </w:rPr>
        <w:t xml:space="preserve">Systems Thinking:</w:t>
      </w:r>
      <w:r>
        <w:t xml:space="preserve"> </w:t>
      </w:r>
      <w:r>
        <w:t xml:space="preserve">The ability to view problems holistically, understanding how changes in one part of a system affect others.</w:t>
      </w:r>
    </w:p>
    <w:p>
      <w:pPr>
        <w:numPr>
          <w:ilvl w:val="0"/>
          <w:numId w:val="1001"/>
        </w:numPr>
        <w:pStyle w:val="Compact"/>
      </w:pPr>
      <w:r>
        <w:rPr>
          <w:bCs/>
          <w:b/>
        </w:rPr>
        <w:t xml:space="preserve">Data Analytics and Artificial Intelligence:</w:t>
      </w:r>
    </w:p>
    <w:p>
      <w:pPr>
        <w:numPr>
          <w:ilvl w:val="0"/>
          <w:numId w:val="1001"/>
        </w:numPr>
        <w:pStyle w:val="Compact"/>
      </w:pPr>
      <w:r>
        <w:rPr>
          <w:bCs/>
          <w:b/>
        </w:rPr>
        <w:t xml:space="preserve">Cybersecurity Protocols:</w:t>
      </w:r>
      <w:r>
        <w:t xml:space="preserve"> </w:t>
      </w:r>
      <w:r>
        <w:t xml:space="preserve">Given the increasing digitization of banking and government services in Colombia, protecting critical infrastructure is paramount.</w:t>
      </w:r>
    </w:p>
    <w:p>
      <w:pPr>
        <w:numPr>
          <w:ilvl w:val="0"/>
          <w:numId w:val="1001"/>
        </w:numPr>
        <w:pStyle w:val="Compact"/>
      </w:pPr>
      <w:r>
        <w:rPr>
          <w:bCs/>
          <w:b/>
        </w:rPr>
        <w:t xml:space="preserve">Social Impact Assessment:</w:t>
      </w:r>
      <w:r>
        <w:t xml:space="preserve"> </w:t>
      </w:r>
      <w:r>
        <w:t xml:space="preserve">A growing emphasis on ethical engineering, ensuring that technology serves marginalized communities.</w:t>
      </w:r>
    </w:p>
    <w:p>
      <w:pPr>
        <w:pStyle w:val="FirstParagraph"/>
      </w:pPr>
      <w:r>
        <w:t xml:space="preserve">Educational institutions are increasingly collaborating with local tech parks to offer internships and capstone projects that mirror real-world scenarios. This experiential learning ensures that new graduates entering the workforce in Colombia Medellín are not only technically proficient but also culturally attuned to the specific challenges of urban development in a rapidly modernizing city.</w:t>
      </w:r>
    </w:p>
    <w:bookmarkEnd w:id="23"/>
    <w:bookmarkStart w:id="24" w:name="X1d16004d31efb36e95e45c3352f3ad607063677"/>
    <w:p>
      <w:pPr>
        <w:pStyle w:val="Heading2"/>
      </w:pPr>
      <w:r>
        <w:t xml:space="preserve">4. Case Studies: Systems Engineering in Action</w:t>
      </w:r>
    </w:p>
    <w:p>
      <w:pPr>
        <w:pStyle w:val="FirstParagraph"/>
      </w:pPr>
      <w:r>
        <w:t xml:space="preserve">The impact of Systems Engineers can be observed clearly in specific projects within Medellín. One prominent example is the integration of electronic payment systems across the Metro, buses, and cable cars (Metrocable). This complex interoperability required Systems Engineers to design robust backend architectures that could handle high volumes of transactions securely and efficiently. The success of this system has not only improved operational efficiency but also increased accessibility for low-income residents who rely on public transport.</w:t>
      </w:r>
    </w:p>
    <w:p>
      <w:pPr>
        <w:pStyle w:val="BodyText"/>
      </w:pPr>
      <w:r>
        <w:t xml:space="preserve">Another significant area is the "Medellín Smart City" initiative, which utilizes IoT (Internet of Things) sensors to monitor traffic flow, air quality, and energy consumption. Systems Engineers are responsible for the data aggregation and analysis that allow city planners to make evidence-based decisions. For instance, by analyzing traffic patterns through systems engineering principles, the city has been able to optimize bus routes and reduce congestion in key corridors like Carrera 70.</w:t>
      </w:r>
    </w:p>
    <w:p>
      <w:pPr>
        <w:pStyle w:val="BodyText"/>
      </w:pPr>
      <w:r>
        <w:t xml:space="preserve">Furthermore, the healthcare sector in Antioquia has seen improvements through telemedicine platforms developed by local Systems Engineers. These platforms connect remote rural areas with specialists in Medellín’s major hospitals, effectively democratizing access to healthcare. This demonstrates how Systems Engineering contributes directly to social welfare, a core tenet of Colombia’s national development goals.</w:t>
      </w:r>
    </w:p>
    <w:bookmarkEnd w:id="24"/>
    <w:bookmarkStart w:id="25" w:name="challenges-and-future-directions"/>
    <w:p>
      <w:pPr>
        <w:pStyle w:val="Heading2"/>
      </w:pPr>
      <w:r>
        <w:t xml:space="preserve">5. Challenges and Future Directions</w:t>
      </w:r>
    </w:p>
    <w:p>
      <w:pPr>
        <w:pStyle w:val="FirstParagraph"/>
      </w:pPr>
      <w:r>
        <w:t xml:space="preserve">Despite the progress made, several challenges remain for Systems Engineers in Colombia Medellín. There is a persistent "brain drain" where highly skilled professionals emigrate to North America or Europe for better remuneration. To counter this, local industries must offer competitive environments that provide not just financial incentives but also opportunities for intellectual growth and research.</w:t>
      </w:r>
    </w:p>
    <w:p>
      <w:pPr>
        <w:pStyle w:val="BodyText"/>
      </w:pPr>
      <w:r>
        <w:t xml:space="preserve">Additionally, the rapid pace of technological change requires continuous upskilling. The academic institutions must maintain agility in their curricula to include emerging fields such as blockchain technology, quantum computing, and ethical AI. Furthermore, there is a need for stronger policy frameworks that regulate data privacy and digital rights, areas where Systems Engineers must advocate for ethical standards.</w:t>
      </w:r>
    </w:p>
    <w:p>
      <w:pPr>
        <w:pStyle w:val="BodyText"/>
      </w:pPr>
      <w:r>
        <w:t xml:space="preserve">The future of Systems Engineering in Colombia Medellín also lies in regional collaboration. By networking with engineers from Bogotá and Cali, as well as international partners in Europe and the United States, local professionals can share best practices and attract further investment into the region’s tech ecosystem.</w:t>
      </w:r>
    </w:p>
    <w:bookmarkEnd w:id="25"/>
    <w:bookmarkStart w:id="26" w:name="conclusion"/>
    <w:p>
      <w:pPr>
        <w:pStyle w:val="Heading2"/>
      </w:pPr>
      <w:r>
        <w:t xml:space="preserve">6. Conclusion</w:t>
      </w:r>
    </w:p>
    <w:p>
      <w:pPr>
        <w:pStyle w:val="FirstParagraph"/>
      </w:pPr>
      <w:r>
        <w:t xml:space="preserve">In conclusion, the Systems Engineer is a cornerstone of Medellín’s transformation into a modern, innovative metropolis within Colombia. These professionals provide the technical expertise necessary to integrate complex systems that enhance public services, drive economic growth, and improve quality of life. The synergy between academic rigor in Universities located in Colombia Medellín and practical application in local industries creates a fertile ground for innovation.</w:t>
      </w:r>
    </w:p>
    <w:p>
      <w:pPr>
        <w:pStyle w:val="BodyText"/>
      </w:pPr>
      <w:r>
        <w:t xml:space="preserve">As Medellín continues to expand its technological footprint, it is imperative that stakeholders—government bodies, educational institutions, and private enterprises—collaborate to support the development of Systems Engineers. By investing in human capital through specialized training and fostering an environment that values systemic thinking and social responsibility, Colombia can ensure that its cities remain competitive on the global stage. The story of Medellín is not just one of urban renewal; it is a testament to the power of engineered systems to reshape society for the better.</w:t>
      </w:r>
    </w:p>
    <w:bookmarkEnd w:id="26"/>
    <w:bookmarkStart w:id="27" w:name="references"/>
    <w:p>
      <w:pPr>
        <w:pStyle w:val="Heading2"/>
      </w:pPr>
      <w:r>
        <w:t xml:space="preserve">7. References</w:t>
      </w:r>
    </w:p>
    <w:p>
      <w:pPr>
        <w:pStyle w:val="FirstParagraph"/>
      </w:pPr>
      <w:r>
        <w:t xml:space="preserve">[1] Alcaldía de Medellín. (2023). *Plan Estratégico de Desarrollo 2036: Medellín, Potencia Global*. Secretaría de Planeación Municipal.</w:t>
      </w:r>
    </w:p>
    <w:p>
      <w:pPr>
        <w:pStyle w:val="BodyText"/>
      </w:pPr>
      <w:r>
        <w:t xml:space="preserve">[2] EAFIT University. (2024). *Journal of Engineering and Technology in Latin America*, Vol 15, Issue 3: "The Role of Systems Integration in Urban Mobility."</w:t>
      </w:r>
    </w:p>
    <w:p>
      <w:pPr>
        <w:pStyle w:val="BodyText"/>
      </w:pPr>
      <w:r>
        <w:t xml:space="preserve">[3] RUTA N. (2023). *Annual Innovation Report: Digital Infrastructure Projects in Antioquia*. Medellín Tech Park.</w:t>
      </w:r>
    </w:p>
    <w:p>
      <w:pPr>
        <w:pStyle w:val="BodyText"/>
      </w:pPr>
      <w:r>
        <w:t xml:space="preserve">[4] Universidad Nacional de Colombia. (2022). *Curriculum Standards for Systems Engineering: Aligning Education with Industry Needs in Colombia*.</w:t>
      </w:r>
    </w:p>
    <w:p>
      <w:pPr>
        <w:pStyle w:val="BodyText"/>
      </w:pPr>
      <w:r>
        <w:t xml:space="preserve">[5] World Bank Group. (2021). *Digital Dividends: Case Studies from Latin America*, focusing on the Medellín Smart City Initiative.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Systems Engineering in Medellín: Bridging Technological Innovation and Socio-Economic Development</dc:title>
  <dc:creator/>
  <cp:keywords/>
  <dcterms:created xsi:type="dcterms:W3CDTF">2026-07-29T21:24:22Z</dcterms:created>
  <dcterms:modified xsi:type="dcterms:W3CDTF">2026-07-29T21:24:22Z</dcterms:modified>
</cp:coreProperties>
</file>

<file path=docProps/custom.xml><?xml version="1.0" encoding="utf-8"?>
<Properties xmlns="http://schemas.openxmlformats.org/officeDocument/2006/custom-properties" xmlns:vt="http://schemas.openxmlformats.org/officeDocument/2006/docPropsVTypes"/>
</file>