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f0adce585333ec18af5b7f3475fd67cf15bf0de"/>
    <w:p>
      <w:pPr>
        <w:pStyle w:val="Heading1"/>
      </w:pPr>
      <w:r>
        <w:t xml:space="preserve">The Role of Systems Engineering in Complex Urban Environments: A Case Study of Israel, Jerusalem</w:t>
      </w:r>
    </w:p>
    <w:bookmarkStart w:id="20" w:name="X35cc524416bb7d1e5894e1fd9d18c57399257ee"/>
    <w:p>
      <w:pPr>
        <w:pStyle w:val="Heading3"/>
      </w:pPr>
      <w:r>
        <w:rPr>
          <w:iCs/>
          <w:i/>
        </w:rPr>
        <w:t xml:space="preserve">Alexander D. Cohen</w:t>
      </w:r>
      <w:r>
        <w:t xml:space="preserve">, Department of Industrial Engineering and Management, Technion – Israel Institute of Technology</w:t>
      </w:r>
      <w:r>
        <w:br/>
      </w:r>
      <w:r>
        <w:rPr>
          <w:iCs/>
          <w:i/>
        </w:rPr>
        <w:t xml:space="preserve">Elena R. Weiss</w:t>
      </w:r>
      <w:r>
        <w:t xml:space="preserve">, Institute for Urban Studies, Hebrew University of Jerusalem</w:t>
      </w:r>
    </w:p>
    <w:bookmarkEnd w:id="20"/>
    <w:bookmarkStart w:id="21" w:name="introduction"/>
    <w:p>
      <w:pPr>
        <w:pStyle w:val="Heading2"/>
      </w:pPr>
      <w:r>
        <w:t xml:space="preserve">1. Introduction</w:t>
      </w:r>
    </w:p>
    <w:p>
      <w:pPr>
        <w:pStyle w:val="FirstParagraph"/>
      </w:pPr>
      <w:r>
        <w:t xml:space="preserve">In the twenty-first century, urban centers face unprecedented challenges that transcend traditional disciplinary boundaries. Cities are no longer merely collections of physical infrastructure but are complex adaptive systems involving social, economic, technological, and environmental subsystems. Nowhere is this complexity more pronounced than in Jerusalem, the capital city of Israel. As a metropolis with deep historical roots and modern aspirations, Jerusalem requires sophisticated engineering solutions that can navigate its unique topographical constraints, diverse population needs, and critical security imperatives.</w:t>
      </w:r>
    </w:p>
    <w:p>
      <w:pPr>
        <w:pStyle w:val="BodyText"/>
      </w:pPr>
      <w:r>
        <w:t xml:space="preserve">Systems Engineering (SE), defined as an interdisciplinary field of engineering and engineering management that focuses on how to design and integrate different components of a complex system into a coherent whole [1], has emerged as a vital discipline for addressing these multifaceted challenges. In the context of Israel, particularly Jerusalem, Systems Engineers play a pivotal role in orchestrating technological innovations that enhance quality of life while maintaining security and sustainability. This article aims to elucidate the specific applications and methodologies employed by Systems Engineers in Jerusalem, highlighting how their work contributes to the resilience and modernization of one of the world’s most complex urban environments.</w:t>
      </w:r>
    </w:p>
    <w:bookmarkEnd w:id="21"/>
    <w:bookmarkStart w:id="22" w:name="X1da4c5d0ed8e77abad243c5edbaa1d58158aa8f"/>
    <w:p>
      <w:pPr>
        <w:pStyle w:val="Heading2"/>
      </w:pPr>
      <w:r>
        <w:t xml:space="preserve">2. The Context: Jerusalem as a Complex System</w:t>
      </w:r>
    </w:p>
    <w:p>
      <w:pPr>
        <w:pStyle w:val="FirstParagraph"/>
      </w:pPr>
      <w:r>
        <w:t xml:space="preserve">To understand the necessity of Systems Engineering in Jerusalem, one must first appreciate the city's systemic complexity. Jerusalem is characterized by:</w:t>
      </w:r>
    </w:p>
    <w:p>
      <w:pPr>
        <w:numPr>
          <w:ilvl w:val="0"/>
          <w:numId w:val="1001"/>
        </w:numPr>
        <w:pStyle w:val="Compact"/>
      </w:pPr>
      <w:r>
        <w:rPr>
          <w:bCs/>
          <w:b/>
        </w:rPr>
        <w:t xml:space="preserve">Demographic Diversity:</w:t>
      </w:r>
    </w:p>
    <w:p>
      <w:pPr>
        <w:numPr>
          <w:ilvl w:val="0"/>
          <w:numId w:val="1000"/>
        </w:numPr>
        <w:pStyle w:val="Compact"/>
      </w:pPr>
      <w:r>
        <w:t xml:space="preserve">The coexistence of various cultural, religious, and ethnic groups requires infrastructure that is inclusive yet sensitive to distinct community needs.</w:t>
      </w:r>
    </w:p>
    <w:p>
      <w:pPr>
        <w:numPr>
          <w:ilvl w:val="0"/>
          <w:numId w:val="1001"/>
        </w:numPr>
        <w:pStyle w:val="Compact"/>
      </w:pPr>
      <w:r>
        <w:rPr>
          <w:bCs/>
          <w:b/>
        </w:rPr>
        <w:t xml:space="preserve">Geopolitical Sensitivity:</w:t>
      </w:r>
    </w:p>
    <w:p>
      <w:pPr>
        <w:numPr>
          <w:ilvl w:val="0"/>
          <w:numId w:val="1000"/>
        </w:numPr>
        <w:pStyle w:val="Compact"/>
      </w:pPr>
      <w:r>
        <w:t xml:space="preserve">Critical infrastructure must be resilient against potential disruptions, necessitating robust redundancy and security measures.</w:t>
      </w:r>
    </w:p>
    <w:p>
      <w:pPr>
        <w:numPr>
          <w:ilvl w:val="0"/>
          <w:numId w:val="1001"/>
        </w:numPr>
        <w:pStyle w:val="Compact"/>
      </w:pPr>
      <w:r>
        <w:rPr>
          <w:bCs/>
          <w:b/>
        </w:rPr>
        <w:t xml:space="preserve">Historical Preservation:</w:t>
      </w:r>
    </w:p>
    <w:p>
      <w:pPr>
        <w:numPr>
          <w:ilvl w:val="0"/>
          <w:numId w:val="1000"/>
        </w:numPr>
        <w:pStyle w:val="Compact"/>
      </w:pPr>
      <w:r>
        <w:t xml:space="preserve">The Old City and surrounding heritage sites impose strict limitations on modernization, requiring non-invasive technological integration.</w:t>
      </w:r>
    </w:p>
    <w:p>
      <w:pPr>
        <w:numPr>
          <w:ilvl w:val="0"/>
          <w:numId w:val="1001"/>
        </w:numPr>
        <w:pStyle w:val="Compact"/>
      </w:pPr>
      <w:r>
        <w:rPr>
          <w:bCs/>
          <w:b/>
        </w:rPr>
        <w:t xml:space="preserve">Environmental Constraints:</w:t>
      </w:r>
    </w:p>
    <w:p>
      <w:pPr>
        <w:numPr>
          <w:ilvl w:val="0"/>
          <w:numId w:val="1000"/>
        </w:numPr>
        <w:pStyle w:val="Compact"/>
      </w:pPr>
      <w:r>
        <w:t xml:space="preserve">Limited water resources and the need for sustainable waste management drive the adoption of circular economy principles in urban planning.</w:t>
      </w:r>
    </w:p>
    <w:p>
      <w:pPr>
        <w:pStyle w:val="FirstParagraph"/>
      </w:pPr>
      <w:r>
        <w:t xml:space="preserve">This tripartite complexity—social, political, and environmental—demands a Systems Engineering approach that moves beyond siloed technical solutions. Engineers must consider the entire lifecycle of a system, from conception to decommissioning, ensuring that all subsystems interact harmoniously.</w:t>
      </w:r>
    </w:p>
    <w:bookmarkEnd w:id="22"/>
    <w:bookmarkStart w:id="26" w:name="X71f27534ac6e06c521e620876d98e89b763bc5d"/>
    <w:p>
      <w:pPr>
        <w:pStyle w:val="Heading2"/>
      </w:pPr>
      <w:r>
        <w:t xml:space="preserve">3. Key Applications of Systems Engineering in Jerusalem</w:t>
      </w:r>
    </w:p>
    <w:bookmarkStart w:id="23" w:name="smart-mobility-and-urban-logistics"/>
    <w:p>
      <w:pPr>
        <w:pStyle w:val="Heading3"/>
      </w:pPr>
      <w:r>
        <w:t xml:space="preserve">3.1 Smart Mobility and Urban Logistics</w:t>
      </w:r>
    </w:p>
    <w:p>
      <w:pPr>
        <w:pStyle w:val="FirstParagraph"/>
      </w:pPr>
      <w:r>
        <w:t xml:space="preserve">Traffic congestion in Jerusalem is exacerbated by narrow streets, historical preservation zones, and high population density. Systems Engineers are tasked with designing integrated mobility solutions that combine public transportation (light rail, bus rapid transit) with digital traffic management systems. For instance, the implementation of intelligent transport systems (ITS) involves real-time data analysis from thousands of sensors to optimize traffic light sequencing and reduce bottlenecks. Furthermore, SE methodologies are used to evaluate the impact of new infrastructure projects on existing networks, ensuring that additions do not overwhelm current capacities.</w:t>
      </w:r>
    </w:p>
    <w:bookmarkEnd w:id="23"/>
    <w:bookmarkStart w:id="24" w:name="water-resource-management"/>
    <w:p>
      <w:pPr>
        <w:pStyle w:val="Heading3"/>
      </w:pPr>
      <w:r>
        <w:t xml:space="preserve">3.2 Water Resource Management</w:t>
      </w:r>
    </w:p>
    <w:p>
      <w:pPr>
        <w:pStyle w:val="FirstParagraph"/>
      </w:pPr>
      <w:r>
        <w:t xml:space="preserve">Water scarcity is a critical issue for Jerusalem. Systems Engineers have been instrumental in developing integrated water resource management (IWRM) systems. These systems encompass desalination plants, wastewater recycling facilities, and smart metering networks that detect leaks and monitor consumption patterns. By applying system dynamics modeling, engineers can simulate various scenarios to predict future water availability under different climate change projections. This proactive approach allows city planners to make informed decisions about infrastructure investment and conservation policies.</w:t>
      </w:r>
    </w:p>
    <w:bookmarkEnd w:id="24"/>
    <w:bookmarkStart w:id="25" w:name="Xff71ae8de6feb6651de53e384bf9ea01b31066a"/>
    <w:p>
      <w:pPr>
        <w:pStyle w:val="Heading3"/>
      </w:pPr>
      <w:r>
        <w:t xml:space="preserve">3.3 Cybersecurity for Critical Infrastructure</w:t>
      </w:r>
    </w:p>
    <w:p>
      <w:pPr>
        <w:pStyle w:val="FirstParagraph"/>
      </w:pPr>
      <w:r>
        <w:t xml:space="preserve">Given the geopolitical context of Israel, cybersecurity is not just an IT issue but a core component of national and municipal security. Systems Engineers in Jerusalem work closely with cybersecurity experts to design resilient architectures for critical services such as power grids, hospitals, and emergency response systems. This involves threat modeling, risk assessment, and the development of fail-safe mechanisms that ensure service continuity even during cyberattacks or physical conflicts. The interdisciplinary nature of this work requires engineers to understand both technical vulnerabilities and operational requirements.</w:t>
      </w:r>
    </w:p>
    <w:bookmarkEnd w:id="25"/>
    <w:bookmarkEnd w:id="26"/>
    <w:bookmarkStart w:id="27" w:name="methodological-approaches"/>
    <w:p>
      <w:pPr>
        <w:pStyle w:val="Heading2"/>
      </w:pPr>
      <w:r>
        <w:t xml:space="preserve">4. Methodological Approaches</w:t>
      </w:r>
    </w:p>
    <w:p>
      <w:pPr>
        <w:pStyle w:val="FirstParagraph"/>
      </w:pPr>
      <w:r>
        <w:t xml:space="preserve">The practice of Systems Engineering in Jerusalem often employs specific methodological frameworks tailored to local constraints:</w:t>
      </w:r>
    </w:p>
    <w:p>
      <w:pPr>
        <w:numPr>
          <w:ilvl w:val="0"/>
          <w:numId w:val="1002"/>
        </w:numPr>
        <w:pStyle w:val="Compact"/>
      </w:pPr>
      <w:r>
        <w:rPr>
          <w:bCs/>
          <w:b/>
        </w:rPr>
        <w:t xml:space="preserve">V-Model Adaptation:</w:t>
      </w:r>
    </w:p>
    <w:p>
      <w:pPr>
        <w:numPr>
          <w:ilvl w:val="0"/>
          <w:numId w:val="1000"/>
        </w:numPr>
        <w:pStyle w:val="Compact"/>
      </w:pPr>
      <w:r>
        <w:t xml:space="preserve">This traditional SE model is adapted to include continuous stakeholder engagement, reflecting the diverse interests present in Jerusalem's society.</w:t>
      </w:r>
    </w:p>
    <w:p>
      <w:pPr>
        <w:numPr>
          <w:ilvl w:val="0"/>
          <w:numId w:val="1002"/>
        </w:numPr>
        <w:pStyle w:val="Compact"/>
      </w:pPr>
      <w:r>
        <w:rPr>
          <w:bCs/>
          <w:b/>
        </w:rPr>
        <w:t xml:space="preserve">SysML (Systems Modeling Language):</w:t>
      </w:r>
    </w:p>
    <w:p>
      <w:pPr>
        <w:numPr>
          <w:ilvl w:val="0"/>
          <w:numId w:val="1000"/>
        </w:numPr>
        <w:pStyle w:val="Compact"/>
      </w:pPr>
      <w:r>
        <w:t xml:space="preserve">This standardized language is used to create visual models of complex systems, facilitating communication between engineers, policymakers, and community leaders.</w:t>
      </w:r>
    </w:p>
    <w:p>
      <w:pPr>
        <w:numPr>
          <w:ilvl w:val="0"/>
          <w:numId w:val="1002"/>
        </w:numPr>
        <w:pStyle w:val="Compact"/>
      </w:pPr>
      <w:r>
        <w:rPr>
          <w:bCs/>
          <w:b/>
        </w:rPr>
        <w:t xml:space="preserve">Lifecycle Assessment (LCA):</w:t>
      </w:r>
    </w:p>
    <w:p>
      <w:pPr>
        <w:numPr>
          <w:ilvl w:val="0"/>
          <w:numId w:val="1000"/>
        </w:numPr>
        <w:pStyle w:val="Compact"/>
      </w:pPr>
      <w:r>
        <w:t xml:space="preserve">LCA is integrated into the design phase to ensure that new technologies meet sustainability goals throughout their entire lifecycle.</w:t>
      </w:r>
    </w:p>
    <w:bookmarkEnd w:id="27"/>
    <w:bookmarkStart w:id="28" w:name="challenges-and-future-directions"/>
    <w:p>
      <w:pPr>
        <w:pStyle w:val="Heading2"/>
      </w:pPr>
      <w:r>
        <w:t xml:space="preserve">5. Challenges and Future Directions</w:t>
      </w:r>
    </w:p>
    <w:p>
      <w:pPr>
        <w:pStyle w:val="FirstParagraph"/>
      </w:pPr>
      <w:r>
        <w:t xml:space="preserve">Despite significant progress, Systems Engineers in Jerusalem face several challenges. These include balancing rapid technological advancement with budgetary constraints, managing stakeholder conflicts arising from diverse community interests, and ensuring equitable access to technology across different neighborhoods.</w:t>
      </w:r>
    </w:p>
    <w:p>
      <w:pPr>
        <w:pStyle w:val="BodyText"/>
      </w:pPr>
      <w:r>
        <w:t xml:space="preserve">Futuristically, the field must focus on enhancing digital literacy among engineers to address emerging technologies such as artificial intelligence and Internet of Things (IoT) networks. Moreover, fostering international collaboration can provide valuable insights and best practices from other complex cities worldwide.</w:t>
      </w:r>
    </w:p>
    <w:bookmarkEnd w:id="28"/>
    <w:bookmarkStart w:id="29" w:name="conclusion"/>
    <w:p>
      <w:pPr>
        <w:pStyle w:val="Heading2"/>
      </w:pPr>
      <w:r>
        <w:t xml:space="preserve">6. Conclusion</w:t>
      </w:r>
    </w:p>
    <w:p>
      <w:pPr>
        <w:pStyle w:val="FirstParagraph"/>
      </w:pPr>
      <w:r>
        <w:t xml:space="preserve">The role of Systems Engineers in Jerusalem is indispensable for navigating the city’s complex urban ecosystem. By applying holistic, interdisciplinary approaches to problems ranging from mobility to water management, these professionals contribute significantly to the city’s resilience and sustainability. As Jerusalem continues to evolve as a global hub of innovation and culture, the demand for skilled Systems Engineers who can bridge technical expertise with socio-political awareness will only grow. It is imperative that academic institutions in Israel prioritize robust SE curricula that prepare future engineers for these multifaceted challenges.</w:t>
      </w:r>
    </w:p>
    <w:bookmarkEnd w:id="29"/>
    <w:bookmarkStart w:id="30" w:name="references"/>
    <w:p>
      <w:pPr>
        <w:pStyle w:val="Heading2"/>
      </w:pPr>
      <w:r>
        <w:t xml:space="preserve">References</w:t>
      </w:r>
    </w:p>
    <w:p>
      <w:pPr>
        <w:numPr>
          <w:ilvl w:val="0"/>
          <w:numId w:val="1003"/>
        </w:numPr>
        <w:pStyle w:val="Compact"/>
      </w:pPr>
      <w:r>
        <w:t xml:space="preserve">NASA, "NASA Systems Engineering Handbook," NASA, Washington, D.C., 2007.</w:t>
      </w:r>
    </w:p>
    <w:p>
      <w:pPr>
        <w:numPr>
          <w:ilvl w:val="0"/>
          <w:numId w:val="1003"/>
        </w:numPr>
        <w:pStyle w:val="Compact"/>
      </w:pPr>
      <w:r>
        <w:t xml:space="preserve">E. Welti and K. Pohl, "Systems Engineering in Smart Cities," Journal of Urban Technology, vol. 25 no. 3 pp.45-67</w:t>
      </w:r>
    </w:p>
    <w:p>
      <w:pPr>
        <w:numPr>
          <w:ilvl w:val="0"/>
          <w:numId w:val="1000"/>
        </w:numPr>
        <w:pStyle w:val="Compact"/>
      </w:pPr>
      <w:r>
        <w:t xml:space="preserve">, 2018.</w:t>
      </w:r>
    </w:p>
    <w:p>
      <w:pPr>
        <w:numPr>
          <w:ilvl w:val="0"/>
          <w:numId w:val="1003"/>
        </w:numPr>
        <w:pStyle w:val="Compact"/>
      </w:pPr>
      <w:r>
        <w:t xml:space="preserve">Municipality of Jerusalem, "Master Plan for Sustainable Development," Jerusalem: City Planning Department, 2021.</w:t>
      </w:r>
    </w:p>
    <w:p>
      <w:pPr>
        <w:numPr>
          <w:ilvl w:val="0"/>
          <w:numId w:val="1003"/>
        </w:numPr>
        <w:pStyle w:val="Compact"/>
      </w:pPr>
      <w:r>
        <w:t xml:space="preserve">Ish-Shalom, N., "Urban Complexity and Systems Thinking in Israel," Tel Aviv University Press. 3rd Edition</w:t>
      </w:r>
    </w:p>
    <w:p>
      <w:pPr>
        <w:numPr>
          <w:ilvl w:val="0"/>
          <w:numId w:val="1000"/>
        </w:numPr>
        <w:pStyle w:val="Compact"/>
      </w:pPr>
      <w:r>
        <w:t xml:space="preserve">, 2019.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2026-07-29T14:12:32Z</dcterms:created>
  <dcterms:modified xsi:type="dcterms:W3CDTF">2026-07-29T14:12:32Z</dcterms:modified>
</cp:coreProperties>
</file>

<file path=docProps/custom.xml><?xml version="1.0" encoding="utf-8"?>
<Properties xmlns="http://schemas.openxmlformats.org/officeDocument/2006/custom-properties" xmlns:vt="http://schemas.openxmlformats.org/officeDocument/2006/docPropsVTypes"/>
</file>