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Islamabad:</w:t>
      </w:r>
      <w:r>
        <w:t xml:space="preserve"> </w:t>
      </w:r>
      <w:r>
        <w:t xml:space="preserve">An</w:t>
      </w:r>
      <w:r>
        <w:t xml:space="preserve"> </w:t>
      </w:r>
      <w:r>
        <w:t xml:space="preserve">Academic</w:t>
      </w:r>
      <w:r>
        <w:t xml:space="preserve"> </w:t>
      </w:r>
      <w:r>
        <w:t xml:space="preserve">Perspective</w:t>
      </w:r>
    </w:p>
    <w:bookmarkStart w:id="31" w:name="Xb13b1ff14ddfb179f58a76d45a340786019e1b2"/>
    <w:p>
      <w:pPr>
        <w:pStyle w:val="Heading1"/>
      </w:pPr>
      <w:r>
        <w:t xml:space="preserve">The Role of Systems Engineering in the Digital Transformation of Islamabad: An Academic Perspective</w:t>
      </w:r>
    </w:p>
    <w:p>
      <w:pPr>
        <w:pStyle w:val="FirstParagraph"/>
      </w:pPr>
      <w:r>
        <w:rPr>
          <w:bCs/>
          <w:b/>
        </w:rPr>
        <w:t xml:space="preserve">Dr. Ahmed Khan</w:t>
      </w:r>
      <w:r>
        <w:br/>
      </w:r>
      <w:r>
        <w:t xml:space="preserve">Department of Industrial and Systems Engineering, International Islamic University, Islamabad</w:t>
      </w:r>
    </w:p>
    <w:p>
      <w:pPr>
        <w:pStyle w:val="BodyText"/>
      </w:pPr>
      <w:r>
        <w:t xml:space="preserve">Email: a.khan@iiu.edu.pk | ORCID: 0000-0002-1234-5678</w:t>
      </w:r>
    </w:p>
    <w:bookmarkStart w:id="20" w:name="abstract"/>
    <w:p>
      <w:pPr>
        <w:pStyle w:val="Heading2"/>
      </w:pPr>
      <w:r>
        <w:t xml:space="preserve">Abstract</w:t>
      </w:r>
    </w:p>
    <w:p>
      <w:pPr>
        <w:pStyle w:val="FirstParagraph"/>
      </w:pPr>
      <w:r>
        <w:t xml:space="preserve">This paper examines the critical role of Systems Engineering (SE) in facilitating the technological and infrastructural modernization of Islamabad, Pakistan. As a developing capital city undergoing rapid digital transformation, Islamabad faces unique challenges regarding urban planning, smart infrastructure integration, and public service delivery. This study analyzes how Systems Engineering methodologies—specifically lifecycle management, interdisciplinary integration, and complexity reduction—can address these challenges. By reviewing case studies from the Capital Development Authority (CDA) and recent ICT initiatives in Pakistan’s capital, this article argues that adopting rigorous SE frameworks is essential for sustainable development. The findings suggest that integrating SE principles into local policy-making can enhance efficiency, reduce systemic failures, and improve the quality of life for citizens in Islamabad.</w:t>
      </w:r>
    </w:p>
    <w:bookmarkEnd w:id="20"/>
    <w:bookmarkStart w:id="21" w:name="introduction"/>
    <w:p>
      <w:pPr>
        <w:pStyle w:val="Heading2"/>
      </w:pPr>
      <w:r>
        <w:t xml:space="preserve">1. Introduction</w:t>
      </w:r>
    </w:p>
    <w:p>
      <w:pPr>
        <w:pStyle w:val="FirstParagraph"/>
      </w:pPr>
      <w:r>
        <w:t xml:space="preserve">In the contemporary era of Industry 4.0, the integration of complex technological systems into urban environments has become a prerequisite for economic competitiveness and social welfare. Islamabad, as the capital city of Pakistan, stands at a pivotal juncture in its developmental history. While traditionally known for its planned layout and scenic beauty compared to other South Asian metropolises, Islamabad is currently grappling with the pressures of population growth, infrastructure aging, and the demand for smart city solutions.</w:t>
      </w:r>
    </w:p>
    <w:p>
      <w:pPr>
        <w:pStyle w:val="BodyText"/>
      </w:pPr>
      <w:r>
        <w:t xml:space="preserve">Systems Engineering (SE) offers a holistic approach to designing and managing complex systems over their life cycles. Unlike traditional engineering disciplines that focus on specific components (e.g., electrical or mechanical), SE focuses on the interaction between these components within a larger context. This paper aims to explore how Systems Engineering can be adapted and applied within the specific socio-economic and regulatory context of Islamabad, Pakistan.</w:t>
      </w:r>
    </w:p>
    <w:bookmarkEnd w:id="21"/>
    <w:bookmarkStart w:id="22" w:name="X0324affdcc0ca137190e5a6988ed61424eab522"/>
    <w:p>
      <w:pPr>
        <w:pStyle w:val="Heading2"/>
      </w:pPr>
      <w:r>
        <w:t xml:space="preserve">2. Theoretical Framework: Systems Engineering Principles</w:t>
      </w:r>
    </w:p>
    <w:p>
      <w:pPr>
        <w:pStyle w:val="FirstParagraph"/>
      </w:pPr>
      <w:r>
        <w:t xml:space="preserve">Systems Engineering is defined by the International Council on Systems Engineering (INCOSE) as an interdisciplinary approach to enable the realization of successful systems. Key principles include:</w:t>
      </w:r>
    </w:p>
    <w:p>
      <w:pPr>
        <w:numPr>
          <w:ilvl w:val="0"/>
          <w:numId w:val="1001"/>
        </w:numPr>
        <w:pStyle w:val="Compact"/>
      </w:pPr>
      <w:r>
        <w:rPr>
          <w:bCs/>
          <w:b/>
        </w:rPr>
        <w:t xml:space="preserve">Holistic View:</w:t>
      </w:r>
      <w:r>
        <w:t xml:space="preserve"> </w:t>
      </w:r>
      <w:r>
        <w:t xml:space="preserve">Considering the entire system, including hardware, software, people, and processes.</w:t>
      </w:r>
    </w:p>
    <w:p>
      <w:pPr>
        <w:numPr>
          <w:ilvl w:val="0"/>
          <w:numId w:val="1001"/>
        </w:numPr>
        <w:pStyle w:val="Compact"/>
      </w:pPr>
      <w:r>
        <w:rPr>
          <w:bCs/>
          <w:b/>
        </w:rPr>
        <w:t xml:space="preserve">Lifecycle Management:</w:t>
      </w:r>
      <w:r>
        <w:t xml:space="preserve"> </w:t>
      </w:r>
      <w:r>
        <w:t xml:space="preserve">Addressing all phases from concept development to disposal.</w:t>
      </w:r>
    </w:p>
    <w:p>
      <w:pPr>
        <w:numPr>
          <w:ilvl w:val="0"/>
          <w:numId w:val="1001"/>
        </w:numPr>
        <w:pStyle w:val="Compact"/>
      </w:pPr>
      <w:r>
        <w:t xml:space="preserve">Risk Management:</w:t>
      </w:r>
    </w:p>
    <w:p>
      <w:pPr>
        <w:numPr>
          <w:ilvl w:val="0"/>
          <w:numId w:val="1000"/>
        </w:numPr>
        <w:pStyle w:val="Compact"/>
      </w:pPr>
      <w:r>
        <w:t xml:space="preserve">Predictive analysis to mitigate potential failures before they occur.</w:t>
      </w:r>
    </w:p>
    <w:p>
      <w:pPr>
        <w:pStyle w:val="FirstParagraph"/>
      </w:pPr>
      <w:r>
        <w:t xml:space="preserve">In the context of urban planning, these principles translate to designing cities that are resilient, adaptive, and user-centric. For a city like Islamabad, this means moving beyond siloed departmental approaches (where water authorities operate independently from transportation departments) to an integrated framework where data and resources are shared seamlessly.</w:t>
      </w:r>
    </w:p>
    <w:bookmarkEnd w:id="22"/>
    <w:bookmarkStart w:id="26" w:name="X85d7299c287ecf99092156c5bf14ededf8d1edd"/>
    <w:p>
      <w:pPr>
        <w:pStyle w:val="Heading2"/>
      </w:pPr>
      <w:r>
        <w:t xml:space="preserve">3. The Context of Islamabad: Challenges and Opportunities</w:t>
      </w:r>
    </w:p>
    <w:bookmarkStart w:id="23" w:name="urban-planning-and-infrastructure"/>
    <w:p>
      <w:pPr>
        <w:pStyle w:val="Heading3"/>
      </w:pPr>
      <w:r>
        <w:t xml:space="preserve">3.1 Urban Planning and Infrastructure</w:t>
      </w:r>
    </w:p>
    <w:p>
      <w:pPr>
        <w:pStyle w:val="FirstParagraph"/>
      </w:pPr>
      <w:r>
        <w:t xml:space="preserve">Islamabad was designed as a planned capital in the 1960s, but rapid urbanization has strained its original infrastructure. Issues such as traffic congestion in sectors F-7 and F-8, water scarcity during summer months, and waste management inefficiencies are symptomatic of fragmented system design. A Systems Engineering approach would treat these not as isolated problems but as interconnected symptoms of a larger systemic issue.</w:t>
      </w:r>
    </w:p>
    <w:bookmarkEnd w:id="23"/>
    <w:bookmarkStart w:id="24" w:name="X7fb852b23edc56da6b8ea54f50b745700dc6f47"/>
    <w:p>
      <w:pPr>
        <w:pStyle w:val="Heading3"/>
      </w:pPr>
      <w:r>
        <w:t xml:space="preserve">3.2 The Digital Divide and ICT Infrastructure</w:t>
      </w:r>
    </w:p>
    <w:p>
      <w:pPr>
        <w:pStyle w:val="FirstParagraph"/>
      </w:pPr>
      <w:r>
        <w:t xml:space="preserve">Pakistan has made significant strides in telecommunications, with Islamabad serving as the hub for many national ICT firms. However, the integration of these digital services into public administration remains inconsistent. The "Smart Pakistan" initiative highlights the government's intent to digitize services, yet interoperability between different government databases is a major hurdle. SE methodologies can provide the architectural blueprints necessary to ensure that various digital platforms communicate effectively.</w:t>
      </w:r>
    </w:p>
    <w:bookmarkEnd w:id="24"/>
    <w:bookmarkStart w:id="25" w:name="X830187009cc9b185f671b778e16fa7da39b2082"/>
    <w:p>
      <w:pPr>
        <w:pStyle w:val="Heading3"/>
      </w:pPr>
      <w:r>
        <w:t xml:space="preserve">3.3 Educational and Human Capital Constraints</w:t>
      </w:r>
    </w:p>
    <w:p>
      <w:pPr>
        <w:pStyle w:val="FirstParagraph"/>
      </w:pPr>
      <w:r>
        <w:t xml:space="preserve">A critical barrier to implementing SE in Pakistan is the shortage of professionals trained specifically in Systems Engineering. Most engineering education in Pakistan follows traditional disciplinary tracks (Civil, Electrical, Computer). There is a pressing need for academic institutions in Islamabad to introduce specialized SE curricula that bridge the gap between technical skills and management strategies.</w:t>
      </w:r>
    </w:p>
    <w:bookmarkEnd w:id="25"/>
    <w:bookmarkEnd w:id="26"/>
    <w:bookmarkStart w:id="27" w:name="X14545a99a292ae13abcd759498058c6fad12714"/>
    <w:p>
      <w:pPr>
        <w:pStyle w:val="Heading2"/>
      </w:pPr>
      <w:r>
        <w:t xml:space="preserve">4. Case Study: Integrating SE into Public Transport Solutions</w:t>
      </w:r>
    </w:p>
    <w:p>
      <w:pPr>
        <w:pStyle w:val="FirstParagraph"/>
      </w:pPr>
      <w:r>
        <w:t xml:space="preserve">To illustrate the practical application of Systems Engineering in Islamabad, we examine the proposed Bus Rapid Transit (BRT) and future mass transit initiatives. Traditionally, such projects are planned by civil engineers focusing on road geometry and by electrical engineers focusing on signaling. However, a true SE approach involves:</w:t>
      </w:r>
    </w:p>
    <w:p>
      <w:pPr>
        <w:numPr>
          <w:ilvl w:val="0"/>
          <w:numId w:val="1002"/>
        </w:numPr>
        <w:pStyle w:val="Compact"/>
      </w:pPr>
      <w:r>
        <w:rPr>
          <w:bCs/>
          <w:b/>
        </w:rPr>
        <w:t xml:space="preserve">Stakeholder Analysis:</w:t>
      </w:r>
      <w:r>
        <w:t xml:space="preserve"> </w:t>
      </w:r>
      <w:r>
        <w:t xml:space="preserve">Engaging with commuters, city planners, traffic police, and local businesses to understand diverse needs.</w:t>
      </w:r>
    </w:p>
    <w:p>
      <w:pPr>
        <w:numPr>
          <w:ilvl w:val="0"/>
          <w:numId w:val="1002"/>
        </w:numPr>
        <w:pStyle w:val="Compact"/>
      </w:pPr>
      <w:r>
        <w:rPr>
          <w:bCs/>
          <w:b/>
        </w:rPr>
        <w:t xml:space="preserve">Synthesis of Requirements:</w:t>
      </w:r>
      <w:r>
        <w:t xml:space="preserve"> </w:t>
      </w:r>
      <w:r>
        <w:t xml:space="preserve">Defining performance metrics that balance speed, cost, environmental impact (electric buses), and accessibility for disabled persons.</w:t>
      </w:r>
    </w:p>
    <w:p>
      <w:pPr>
        <w:numPr>
          <w:ilvl w:val="0"/>
          <w:numId w:val="1002"/>
        </w:numPr>
        <w:pStyle w:val="Compact"/>
      </w:pPr>
      <w:r>
        <w:rPr>
          <w:bCs/>
          <w:b/>
        </w:rPr>
        <w:t xml:space="preserve">Simulation and Modeling:</w:t>
      </w:r>
      <w:r>
        <w:t xml:space="preserve"> </w:t>
      </w:r>
      <w:r>
        <w:t xml:space="preserve">Using digital twins to simulate traffic flow in Islamabad before construction begins.</w:t>
      </w:r>
    </w:p>
    <w:p>
      <w:pPr>
        <w:numPr>
          <w:ilvl w:val="0"/>
          <w:numId w:val="1002"/>
        </w:numPr>
        <w:pStyle w:val="Compact"/>
      </w:pPr>
      <w:r>
        <w:t xml:space="preserve">Fitness Verification:</w:t>
      </w:r>
    </w:p>
    <w:p>
      <w:pPr>
        <w:numPr>
          <w:ilvl w:val="0"/>
          <w:numId w:val="1000"/>
        </w:numPr>
        <w:pStyle w:val="Compact"/>
      </w:pPr>
      <w:r>
        <w:t xml:space="preserve">Evaluating the system against the defined requirements during implementation.</w:t>
      </w:r>
    </w:p>
    <w:p>
      <w:pPr>
        <w:pStyle w:val="FirstParagraph"/>
      </w:pPr>
      <w:r>
        <w:t xml:space="preserve">This holistic method ensures that the transport system is not just a collection of buses and lanes, but an integrated component of Islamabad’s social and economic fabric.</w:t>
      </w:r>
    </w:p>
    <w:bookmarkEnd w:id="27"/>
    <w:bookmarkStart w:id="28" w:name="recommendations-for-policy-and-practice"/>
    <w:p>
      <w:pPr>
        <w:pStyle w:val="Heading2"/>
      </w:pPr>
      <w:r>
        <w:t xml:space="preserve">5. Recommendations for Policy and Practice</w:t>
      </w:r>
    </w:p>
    <w:p>
      <w:pPr>
        <w:pStyle w:val="FirstParagraph"/>
      </w:pPr>
      <w:r>
        <w:t xml:space="preserve">Based on the analysis, this paper proposes several recommendations for stakeholders in Islamabad:</w:t>
      </w:r>
    </w:p>
    <w:p>
      <w:pPr>
        <w:numPr>
          <w:ilvl w:val="0"/>
          <w:numId w:val="1003"/>
        </w:numPr>
        <w:pStyle w:val="Compact"/>
      </w:pPr>
      <w:r>
        <w:rPr>
          <w:bCs/>
          <w:b/>
        </w:rPr>
        <w:t xml:space="preserve">Institutionalizing SE Standards:</w:t>
      </w:r>
      <w:r>
        <w:t xml:space="preserve">The Capital Development Authority (CDA) should adopt INCOSE standards as a mandatory guideline for all major infrastructure projects.</w:t>
      </w:r>
    </w:p>
    <w:p>
      <w:pPr>
        <w:numPr>
          <w:ilvl w:val="0"/>
          <w:numId w:val="1003"/>
        </w:numPr>
        <w:pStyle w:val="Compact"/>
      </w:pPr>
      <w:r>
        <w:t xml:space="preserve">Curriculum Development:</w:t>
      </w:r>
    </w:p>
    <w:p>
      <w:pPr>
        <w:numPr>
          <w:ilvl w:val="0"/>
          <w:numId w:val="1000"/>
        </w:numPr>
        <w:pStyle w:val="Compact"/>
      </w:pPr>
      <w:r>
        <w:t xml:space="preserve">Universities in Islamabad, such as NUST and IIU, should collaborate with international SE bodies to offer accredited Systems Engineering degrees.</w:t>
      </w:r>
    </w:p>
    <w:p>
      <w:pPr>
        <w:pStyle w:val="FirstParagraph"/>
      </w:pPr>
      <w:r>
        <w:rPr>
          <w:bCs/>
          <w:b/>
        </w:rPr>
        <w:t xml:space="preserve">Data Interoperability Protocols:</w:t>
      </w:r>
      <w:r>
        <w:t xml:space="preserve">The Ministry of IT and Telecommunication should enforce strict data standards for government agencies to ensure seamless integration of smart city technologies.</w:t>
      </w:r>
    </w:p>
    <w:bookmarkEnd w:id="28"/>
    <w:bookmarkStart w:id="29" w:name="conclusion"/>
    <w:p>
      <w:pPr>
        <w:pStyle w:val="Heading2"/>
      </w:pPr>
      <w:r>
        <w:t xml:space="preserve">6. Conclusion</w:t>
      </w:r>
    </w:p>
    <w:p>
      <w:pPr>
        <w:pStyle w:val="FirstParagraph"/>
      </w:pPr>
      <w:r>
        <w:t xml:space="preserve">The transformation of Islamabad into a modern, resilient, and efficient capital city requires more than just financial investment; it demands a paradigm shift in how systems are designed and managed. Systems Engineering provides the necessary theoretical and practical framework to achieve this. By adopting an interdisciplinary, lifecycle-oriented approach, policymakers in Pakistan can overcome the complexities of urban development. The successful implementation of SE principles will not only enhance the infrastructure of Islamabad but also serve as a model for other cities across South Asia.</w:t>
      </w:r>
    </w:p>
    <w:bookmarkEnd w:id="29"/>
    <w:bookmarkStart w:id="30" w:name="references"/>
    <w:p>
      <w:pPr>
        <w:pStyle w:val="Heading2"/>
      </w:pPr>
      <w:r>
        <w:t xml:space="preserve">7. References</w:t>
      </w:r>
    </w:p>
    <w:p>
      <w:pPr>
        <w:numPr>
          <w:ilvl w:val="0"/>
          <w:numId w:val="1004"/>
        </w:numPr>
        <w:pStyle w:val="Compact"/>
      </w:pPr>
      <w:r>
        <w:rPr>
          <w:bCs/>
          <w:b/>
        </w:rPr>
        <w:t xml:space="preserve">[1]</w:t>
      </w:r>
      <w:r>
        <w:t xml:space="preserve"> </w:t>
      </w:r>
      <w:r>
        <w:t xml:space="preserve">INCOSE. (2023). *Systems Engineering Vision 2035*. International Council on Systems Engineering.</w:t>
      </w:r>
    </w:p>
    <w:p>
      <w:pPr>
        <w:numPr>
          <w:ilvl w:val="0"/>
          <w:numId w:val="1004"/>
        </w:numPr>
        <w:pStyle w:val="Compact"/>
      </w:pPr>
      <w:r>
        <w:rPr>
          <w:bCs/>
          <w:b/>
        </w:rPr>
        <w:t xml:space="preserve">[2]</w:t>
      </w:r>
      <w:r>
        <w:t xml:space="preserve"> </w:t>
      </w:r>
      <w:r>
        <w:t xml:space="preserve">Government of Pakistan. (2024). *Digital Pakistan Policy: Strategic Framework for ICT Development*. Ministry of Information Technology and Telecommunication.</w:t>
      </w:r>
    </w:p>
    <w:p>
      <w:pPr>
        <w:numPr>
          <w:ilvl w:val="0"/>
          <w:numId w:val="1004"/>
        </w:numPr>
        <w:pStyle w:val="Compact"/>
      </w:pPr>
      <w:r>
        <w:rPr>
          <w:bCs/>
          <w:b/>
        </w:rPr>
        <w:t xml:space="preserve">[3]</w:t>
      </w:r>
      <w:r>
        <w:t xml:space="preserve"> </w:t>
      </w:r>
      <w:r>
        <w:t xml:space="preserve">Capital Development Authority (CDA). (2023). *Islamabad Master Plan Review: Urban Sustainability Report*.</w:t>
      </w:r>
    </w:p>
    <w:p>
      <w:pPr>
        <w:numPr>
          <w:ilvl w:val="0"/>
          <w:numId w:val="1004"/>
        </w:numPr>
        <w:pStyle w:val="Compact"/>
      </w:pPr>
      <w:r>
        <w:rPr>
          <w:bCs/>
          <w:b/>
        </w:rPr>
        <w:t xml:space="preserve">[4]</w:t>
      </w:r>
      <w:r>
        <w:t xml:space="preserve"> </w:t>
      </w:r>
      <w:r>
        <w:t xml:space="preserve">Khan, A., &amp; Ali, S. (2022). "Challenges in Smart City Implementation in South Asia." *Journal of Urban Technology*, 29(3), 45-67.</w:t>
      </w:r>
    </w:p>
    <w:p>
      <w:pPr>
        <w:numPr>
          <w:ilvl w:val="0"/>
          <w:numId w:val="1004"/>
        </w:numPr>
        <w:pStyle w:val="Compact"/>
      </w:pPr>
      <w:r>
        <w:rPr>
          <w:bCs/>
          <w:b/>
        </w:rPr>
        <w:t xml:space="preserve">[5]</w:t>
      </w:r>
      <w:r>
        <w:t xml:space="preserve"> </w:t>
      </w:r>
      <w:r>
        <w:t xml:space="preserve">National University of Sciences and Technology (NUST). (2024). *Annual Report on Engineering Education in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Islamabad: An Academic Perspective</dc:title>
  <dc:creator/>
  <dc:language>en</dc:language>
  <cp:keywords/>
  <dcterms:created xsi:type="dcterms:W3CDTF">2026-07-29T17:53:44Z</dcterms:created>
  <dcterms:modified xsi:type="dcterms:W3CDTF">2026-07-29T17:53:44Z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