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Peru:</w:t>
      </w:r>
      <w:r>
        <w:t xml:space="preserve"> </w:t>
      </w:r>
      <w:r>
        <w:t xml:space="preserve">Bridging</w:t>
      </w:r>
      <w:r>
        <w:t xml:space="preserve"> </w:t>
      </w:r>
      <w:r>
        <w:t xml:space="preserve">Technological</w:t>
      </w:r>
      <w:r>
        <w:t xml:space="preserve"> </w:t>
      </w:r>
      <w:r>
        <w:t xml:space="preserve">Infrastructure</w:t>
      </w:r>
      <w:r>
        <w:t xml:space="preserve"> </w:t>
      </w:r>
      <w:r>
        <w:t xml:space="preserve">and</w:t>
      </w:r>
      <w:r>
        <w:t xml:space="preserve"> </w:t>
      </w:r>
      <w:r>
        <w:t xml:space="preserve">National</w:t>
      </w:r>
      <w:r>
        <w:t xml:space="preserve"> </w:t>
      </w:r>
      <w:r>
        <w:t xml:space="preserve">Development</w:t>
      </w:r>
      <w:r>
        <w:t xml:space="preserve"> </w:t>
      </w:r>
      <w:r>
        <w:t xml:space="preserve">in</w:t>
      </w:r>
      <w:r>
        <w:t xml:space="preserve"> </w:t>
      </w:r>
      <w:r>
        <w:t xml:space="preserve">Lima</w:t>
      </w:r>
    </w:p>
    <w:bookmarkStart w:id="31" w:name="Xb3f25a3ccc3d44adff84f379a75fb8f7e778ecf"/>
    <w:p>
      <w:pPr>
        <w:pStyle w:val="Heading1"/>
      </w:pPr>
      <w:r>
        <w:t xml:space="preserve">The Strategic Imperative of Systems Engineering in Peru: Bridging Technological Infrastructure and National Development in Lima</w:t>
      </w:r>
    </w:p>
    <w:p>
      <w:pPr>
        <w:pStyle w:val="FirstParagraph"/>
      </w:pPr>
      <w:r>
        <w:rPr>
          <w:bCs/>
          <w:b/>
        </w:rPr>
        <w:t xml:space="preserve">Juan Carlos Velasco-Mendoza</w:t>
      </w:r>
      <w:r>
        <w:br/>
      </w:r>
      <w:r>
        <w:t xml:space="preserve">Academic Researcher, Department of Computer Sciences, Universidad Nacional de Ingeniería</w:t>
      </w:r>
      <w:r>
        <w:br/>
      </w:r>
      <w:r>
        <w:t xml:space="preserve">Lima, Peru</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Systems Engineering</w:t>
      </w:r>
      <w:r>
        <w:t xml:space="preserve"> </w:t>
      </w:r>
      <w:r>
        <w:t xml:space="preserve">in the socio-economic development of Peru. As a discipline that integrates technical and human elements to solve complex problems, Systems Engineering serves as a cornerstone for modernizing public administration, enhancing industrial productivity, and improving social services. Focusing on the capital city of Lima, this study analyzes how the application of systems thinking can address specific urban challenges such as traffic congestion, digital inequality, and sustainable resource management. The research highlights that while Peru possesses a growing talent pool in information technology, there remains a significant gap in holistic engineering competencies required for large-scale infrastructure projects. The findings suggest that integrating rigorous Systems Engineering methodologies into educational curricula and corporate strategies is essential for positioning Lima as a competitive hub in Latin America.</w:t>
      </w:r>
    </w:p>
    <w:p>
      <w:pPr>
        <w:pStyle w:val="BodyText"/>
      </w:pPr>
      <w:r>
        <w:rPr>
          <w:bCs/>
          <w:b/>
        </w:rPr>
        <w:t xml:space="preserve">Keywords:</w:t>
      </w:r>
      <w:r>
        <w:t xml:space="preserve"> </w:t>
      </w:r>
      <w:r>
        <w:t xml:space="preserve">Systems Engineering, Peru, Lima, Digital Transformation, Urban Planning, Educational Reform.</w:t>
      </w:r>
    </w:p>
    <w:bookmarkEnd w:id="20"/>
    <w:bookmarkStart w:id="21" w:name="introduction"/>
    <w:p>
      <w:pPr>
        <w:pStyle w:val="Heading2"/>
      </w:pPr>
      <w:r>
        <w:t xml:space="preserve">1. Introduction</w:t>
      </w:r>
    </w:p>
    <w:p>
      <w:pPr>
        <w:pStyle w:val="FirstParagraph"/>
      </w:pPr>
      <w:r>
        <w:t xml:space="preserve">In the contemporary global economy, the complexity of technological systems has surpassed the capacity of traditional siloed engineering disciplines to manage effectively.</w:t>
      </w:r>
      <w:r>
        <w:t xml:space="preserve"> </w:t>
      </w:r>
      <w:r>
        <w:rPr>
          <w:bCs/>
          <w:b/>
        </w:rPr>
        <w:t xml:space="preserve">Systems Engineering</w:t>
      </w:r>
      <w:r>
        <w:t xml:space="preserve">, defined as an interdisciplinary field of engineering and engineering management that focuses on how to design and integrate different components into a coherent whole, has emerged as a vital framework for managing complexity (ISO/IEC/IEEE 15288). In the context of developing nations, the application of this discipline is not merely an academic exercise but a strategic necessity for sustainable growth.</w:t>
      </w:r>
    </w:p>
    <w:p>
      <w:pPr>
        <w:pStyle w:val="BodyText"/>
      </w:pPr>
      <w:r>
        <w:rPr>
          <w:bCs/>
          <w:b/>
        </w:rPr>
        <w:t xml:space="preserve">Peru</w:t>
      </w:r>
      <w:r>
        <w:t xml:space="preserve">, as one of the fastest-growing economies in South America, faces unique challenges related to infrastructure deficits, geographic diversity, and social inclusion. The capital city,</w:t>
      </w:r>
      <w:r>
        <w:t xml:space="preserve"> </w:t>
      </w:r>
      <w:r>
        <w:rPr>
          <w:bCs/>
          <w:b/>
        </w:rPr>
        <w:t xml:space="preserve">Lima</w:t>
      </w:r>
      <w:r>
        <w:t xml:space="preserve">, serves as the primary epicenter of economic activity and technological innovation but also bears the brunt of rapid urbanization issues. With a population exceeding ten million people within its metropolitan area, Lima confronts critical challenges in transportation efficiency, water resource management, energy distribution, and cybersecurity. It is within this context that the rigorous application of Systems Engineering principles becomes paramount.</w:t>
      </w:r>
    </w:p>
    <w:bookmarkEnd w:id="21"/>
    <w:bookmarkStart w:id="22" w:name="the-state-of-systems-engineering-in-peru"/>
    <w:p>
      <w:pPr>
        <w:pStyle w:val="Heading2"/>
      </w:pPr>
      <w:r>
        <w:t xml:space="preserve">2. The State of Systems Engineering in Peru</w:t>
      </w:r>
    </w:p>
    <w:p>
      <w:pPr>
        <w:pStyle w:val="FirstParagraph"/>
      </w:pPr>
      <w:r>
        <w:t xml:space="preserve">The academic landscape in</w:t>
      </w:r>
      <w:r>
        <w:t xml:space="preserve"> </w:t>
      </w:r>
      <w:r>
        <w:rPr>
          <w:bCs/>
          <w:b/>
        </w:rPr>
        <w:t xml:space="preserve">Peru</w:t>
      </w:r>
      <w:r>
        <w:t xml:space="preserve"> </w:t>
      </w:r>
      <w:r>
        <w:t xml:space="preserve">has seen a proliferation of programs labeled under Information Technology and Software Development over the last two decades. However, there is a distinct difference between producing software developers and training competent</w:t>
      </w:r>
      <w:r>
        <w:t xml:space="preserve"> </w:t>
      </w:r>
      <w:r>
        <w:rPr>
          <w:bCs/>
          <w:b/>
        </w:rPr>
        <w:t xml:space="preserve">Systems Engineers</w:t>
      </w:r>
      <w:r>
        <w:t xml:space="preserve">. The latter requires a broader competency set encompassing requirements engineering, system architecture, risk management, project lifecycle assessment, and human factors integration.</w:t>
      </w:r>
    </w:p>
    <w:p>
      <w:pPr>
        <w:pStyle w:val="BodyText"/>
      </w:pPr>
      <w:r>
        <w:t xml:space="preserve">National institutions such as the Society of Systems Engineering (SEI) Peru have advocated for standardizing curricula that align with international benchmarks like those set by IEEE and INCOSE. Despite these efforts, a disparity exists between the theoretical knowledge imparted in universities and the practical demands of industries ranging from mining to telecommunications. This gap is particularly evident in</w:t>
      </w:r>
      <w:r>
        <w:t xml:space="preserve"> </w:t>
      </w:r>
      <w:r>
        <w:rPr>
          <w:bCs/>
          <w:b/>
        </w:rPr>
        <w:t xml:space="preserve">Lima</w:t>
      </w:r>
      <w:r>
        <w:t xml:space="preserve">, where multinational corporations often source senior engineering talent from abroad due to a shortage of locally available professionals capable of leading complex system integration projects.</w:t>
      </w:r>
    </w:p>
    <w:bookmarkEnd w:id="22"/>
    <w:bookmarkStart w:id="26" w:name="Xea96f025604c4572f7ffe3806b2a79e06fe45e9"/>
    <w:p>
      <w:pPr>
        <w:pStyle w:val="Heading2"/>
      </w:pPr>
      <w:r>
        <w:t xml:space="preserve">3. Systems Thinking as a Solution for Lima’s Urban Challenges</w:t>
      </w:r>
    </w:p>
    <w:p>
      <w:pPr>
        <w:pStyle w:val="FirstParagraph"/>
      </w:pPr>
      <w:r>
        <w:t xml:space="preserve">Lima presents a case study in urban complexity. The city’s layout is constrained by geographical barriers, including the Pacific Ocean to the west and arid desert plains to the east, necessitating highly efficient logistical and infrastructural planning. Traditional engineering approaches often fail here because they address symptoms rather than root causes within interconnected systems.</w:t>
      </w:r>
    </w:p>
    <w:bookmarkStart w:id="23" w:name="transportation-and-mobility"/>
    <w:p>
      <w:pPr>
        <w:pStyle w:val="Heading3"/>
      </w:pPr>
      <w:r>
        <w:t xml:space="preserve">3.1 Transportation and Mobility</w:t>
      </w:r>
    </w:p>
    <w:p>
      <w:pPr>
        <w:pStyle w:val="FirstParagraph"/>
      </w:pPr>
      <w:r>
        <w:t xml:space="preserve">The Metropolitano bus rapid transit system and the expanding Metro Line 1 are monumental achievements in urban mobility for</w:t>
      </w:r>
      <w:r>
        <w:t xml:space="preserve"> </w:t>
      </w:r>
      <w:r>
        <w:rPr>
          <w:bCs/>
          <w:b/>
        </w:rPr>
        <w:t xml:space="preserve">Lima</w:t>
      </w:r>
      <w:r>
        <w:t xml:space="preserve">. However, their success depends on seamless integration with feeder systems, traffic light synchronization, and real-time data analytics—a domain squarely within the purview of</w:t>
      </w:r>
      <w:r>
        <w:t xml:space="preserve"> </w:t>
      </w:r>
      <w:r>
        <w:rPr>
          <w:bCs/>
          <w:b/>
        </w:rPr>
        <w:t xml:space="preserve">Systems Engineering</w:t>
      </w:r>
      <w:r>
        <w:t xml:space="preserve">. By applying modeling and simulation techniques, engineers can optimize traffic flow across the metropolitan area, reducing carbon emissions and improving economic productivity by minimizing commute times.</w:t>
      </w:r>
    </w:p>
    <w:bookmarkEnd w:id="23"/>
    <w:bookmarkStart w:id="24" w:name="digital-inclusion-and-e-government"/>
    <w:p>
      <w:pPr>
        <w:pStyle w:val="Heading3"/>
      </w:pPr>
      <w:r>
        <w:t xml:space="preserve">3.2 Digital Inclusion and E-Government</w:t>
      </w:r>
    </w:p>
    <w:p>
      <w:pPr>
        <w:pStyle w:val="FirstParagraph"/>
      </w:pPr>
      <w:r>
        <w:t xml:space="preserve">The Peruvian government has made significant strides in digitizing public services through platforms like Peru.gov.pe. Yet, the effectiveness of these initiatives is limited by the digital divide between urban centers like</w:t>
      </w:r>
      <w:r>
        <w:t xml:space="preserve"> </w:t>
      </w:r>
      <w:r>
        <w:rPr>
          <w:bCs/>
          <w:b/>
        </w:rPr>
        <w:t xml:space="preserve">Lima</w:t>
      </w:r>
      <w:r>
        <w:t xml:space="preserve"> </w:t>
      </w:r>
      <w:r>
        <w:t xml:space="preserve">and rural regions. Systems Engineers are crucial in designing scalable architectures that ensure security, accessibility, and interoperability across different government agencies (SUNAT, RENIEC, SUNARP). A holistic systems approach ensures that data privacy concerns are addressed alongside technical functionality, fostering public trust in digital transformation efforts.</w:t>
      </w:r>
    </w:p>
    <w:bookmarkEnd w:id="24"/>
    <w:bookmarkStart w:id="25" w:name="water-resource-management"/>
    <w:p>
      <w:pPr>
        <w:pStyle w:val="Heading3"/>
      </w:pPr>
      <w:r>
        <w:t xml:space="preserve">3.3 Water Resource Management</w:t>
      </w:r>
    </w:p>
    <w:p>
      <w:pPr>
        <w:pStyle w:val="FirstParagraph"/>
      </w:pPr>
      <w:r>
        <w:t xml:space="preserve">Lima faces chronic water scarcity due to climate variability and overexploitation of aquifers.</w:t>
      </w:r>
      <w:r>
        <w:t xml:space="preserve"> </w:t>
      </w:r>
      <w:r>
        <w:rPr>
          <w:bCs/>
          <w:b/>
        </w:rPr>
        <w:t xml:space="preserve">Systems Engineering</w:t>
      </w:r>
      <w:r>
        <w:t xml:space="preserve"> </w:t>
      </w:r>
      <w:r>
        <w:t xml:space="preserve">contributes to this sector by developing integrated water resource management models that balance agricultural, industrial, and domestic needs. By utilizing sensor networks and IoT (Internet of Things) technologies, engineers can monitor leakage in distribution networks in real-time, ensuring that every drop is accounted for within the metropolitan service area.</w:t>
      </w:r>
    </w:p>
    <w:bookmarkEnd w:id="25"/>
    <w:bookmarkEnd w:id="26"/>
    <w:bookmarkStart w:id="27" w:name="X585ebf9a964112219b728997009d9877a092e08"/>
    <w:p>
      <w:pPr>
        <w:pStyle w:val="Heading2"/>
      </w:pPr>
      <w:r>
        <w:t xml:space="preserve">4. Educational Reform and Workforce Development</w:t>
      </w:r>
    </w:p>
    <w:p>
      <w:pPr>
        <w:pStyle w:val="FirstParagraph"/>
      </w:pPr>
      <w:r>
        <w:t xml:space="preserve">To sustain long-term technological advancement,</w:t>
      </w:r>
      <w:r>
        <w:t xml:space="preserve"> </w:t>
      </w:r>
      <w:r>
        <w:rPr>
          <w:bCs/>
          <w:b/>
        </w:rPr>
        <w:t xml:space="preserve">Peru</w:t>
      </w:r>
      <w:r>
        <w:t xml:space="preserve"> </w:t>
      </w:r>
      <w:r>
        <w:t xml:space="preserve">must reform its tertiary education model. Universities offering degrees in</w:t>
      </w:r>
      <w:r>
        <w:t xml:space="preserve"> </w:t>
      </w:r>
      <w:r>
        <w:rPr>
          <w:bCs/>
          <w:b/>
        </w:rPr>
        <w:t xml:space="preserve">Systems Engineering</w:t>
      </w:r>
      <w:r>
        <w:t xml:space="preserve">, such as the Universidad Nacional de Ingeniería (UNI), are increasingly adopting project-based learning modules that simulate real-world engineering challenges. These programs emphasize soft skills, such as communication and teamwork, which are essential for managing cross-functional teams.</w:t>
      </w:r>
    </w:p>
    <w:p>
      <w:pPr>
        <w:pStyle w:val="BodyText"/>
      </w:pPr>
      <w:r>
        <w:t xml:space="preserve">Furthermore, there is a need for stronger collaboration between academia and the private sector in</w:t>
      </w:r>
      <w:r>
        <w:t xml:space="preserve"> </w:t>
      </w:r>
      <w:r>
        <w:rPr>
          <w:bCs/>
          <w:b/>
        </w:rPr>
        <w:t xml:space="preserve">Lima</w:t>
      </w:r>
      <w:r>
        <w:t xml:space="preserve">. Internship programs and joint research initiatives can bridge the gap between theoretical knowledge and industry requirements. By fostering a culture of lifelong learning, professionals can stay abreast of emerging technologies such as Artificial Intelligence (AI), Blockchain, and Cloud Computing, which are reshaping the engineering landscape.</w:t>
      </w:r>
    </w:p>
    <w:bookmarkEnd w:id="27"/>
    <w:bookmarkStart w:id="28" w:name="policy-recommendations"/>
    <w:p>
      <w:pPr>
        <w:pStyle w:val="Heading2"/>
      </w:pPr>
      <w:r>
        <w:t xml:space="preserve">5. Policy Recommendations</w:t>
      </w:r>
    </w:p>
    <w:p>
      <w:pPr>
        <w:pStyle w:val="FirstParagraph"/>
      </w:pPr>
      <w:r>
        <w:t xml:space="preserve">The Peruvian Ministry of Production (PRODUCE) and the Ministry of Education must prioritize</w:t>
      </w:r>
      <w:r>
        <w:t xml:space="preserve"> </w:t>
      </w:r>
      <w:r>
        <w:rPr>
          <w:bCs/>
          <w:b/>
        </w:rPr>
        <w:t xml:space="preserve">Systems Engineering</w:t>
      </w:r>
      <w:r>
        <w:t xml:space="preserve"> </w:t>
      </w:r>
      <w:r>
        <w:t xml:space="preserve">in national development plans. Specific recommendations include:</w:t>
      </w:r>
    </w:p>
    <w:p>
      <w:pPr>
        <w:numPr>
          <w:ilvl w:val="0"/>
          <w:numId w:val="1001"/>
        </w:numPr>
        <w:pStyle w:val="Compact"/>
      </w:pPr>
      <w:r>
        <w:rPr>
          <w:bCs/>
          <w:b/>
        </w:rPr>
        <w:t xml:space="preserve">Certification Standards:</w:t>
      </w:r>
      <w:r>
        <w:t xml:space="preserve"> </w:t>
      </w:r>
      <w:r>
        <w:t xml:space="preserve">Establish a mandatory professional registry for Systems Engineers to ensure quality control in critical infrastructure projects.</w:t>
      </w:r>
    </w:p>
    <w:p>
      <w:pPr>
        <w:numPr>
          <w:ilvl w:val="0"/>
          <w:numId w:val="1001"/>
        </w:numPr>
        <w:pStyle w:val="Compact"/>
      </w:pPr>
      <w:r>
        <w:rPr>
          <w:bCs/>
          <w:b/>
        </w:rPr>
        <w:t xml:space="preserve">R&amp;D Incentives:</w:t>
      </w:r>
      <w:r>
        <w:t xml:space="preserve">Lima that invest in R&amp;D focused on system integration and digital innovation.</w:t>
      </w:r>
    </w:p>
    <w:p>
      <w:pPr>
        <w:numPr>
          <w:ilvl w:val="0"/>
          <w:numId w:val="1001"/>
        </w:numPr>
        <w:pStyle w:val="Compact"/>
      </w:pPr>
      <w:r>
        <w:rPr>
          <w:bCs/>
          <w:b/>
        </w:rPr>
        <w:t xml:space="preserve">Digital Infrastructure Investment:</w:t>
      </w:r>
      <w:r>
        <w:t xml:space="preserve"> </w:t>
      </w:r>
      <w:r>
        <w:t xml:space="preserve">Allocate budget towards upgrading fiber optic networks and data centers to support the growing demand for cloud-based services.</w:t>
      </w:r>
    </w:p>
    <w:p>
      <w:pPr>
        <w:numPr>
          <w:ilvl w:val="0"/>
          <w:numId w:val="1001"/>
        </w:numPr>
        <w:pStyle w:val="Compact"/>
      </w:pPr>
      <w:r>
        <w:rPr>
          <w:bCs/>
          <w:b/>
        </w:rPr>
        <w:t xml:space="preserve">Ethical Frameworks:</w:t>
      </w:r>
      <w:r>
        <w:t xml:space="preserve"> </w:t>
      </w:r>
      <w:r>
        <w:t xml:space="preserve">Develop national guidelines for the ethical application of AI and autonomous systems, ensuring that technological progress aligns with social justice principles.</w:t>
      </w:r>
    </w:p>
    <w:bookmarkEnd w:id="28"/>
    <w:bookmarkStart w:id="29" w:name="conclusion"/>
    <w:p>
      <w:pPr>
        <w:pStyle w:val="Heading2"/>
      </w:pPr>
      <w:r>
        <w:t xml:space="preserve">6. Conclusion</w:t>
      </w:r>
    </w:p>
    <w:p>
      <w:pPr>
        <w:pStyle w:val="FirstParagraph"/>
      </w:pPr>
      <w:r>
        <w:t xml:space="preserve">The trajectory of</w:t>
      </w:r>
      <w:r>
        <w:t xml:space="preserve"> </w:t>
      </w:r>
      <w:r>
        <w:rPr>
          <w:bCs/>
          <w:b/>
        </w:rPr>
        <w:t xml:space="preserve">Peru’s</w:t>
      </w:r>
      <w:r>
        <w:t xml:space="preserve"> </w:t>
      </w:r>
      <w:r>
        <w:t xml:space="preserve">development is inextricably linked to its ability to harness technology for the public good.</w:t>
      </w:r>
      <w:r>
        <w:t xml:space="preserve"> </w:t>
      </w:r>
      <w:r>
        <w:rPr>
          <w:bCs/>
          <w:b/>
        </w:rPr>
        <w:t xml:space="preserve">Lima</w:t>
      </w:r>
      <w:r>
        <w:t xml:space="preserve">, as the engine of this economy, requires sophisticated engineering solutions to overcome its urban and social challenges.</w:t>
      </w:r>
    </w:p>
    <w:p>
      <w:pPr>
        <w:pStyle w:val="BodyText"/>
      </w:pPr>
      <w:r>
        <w:t xml:space="preserve">Systems Engineering offers a comprehensive framework for addressing these complexities by viewing problems holistically rather than in isolation.</w:t>
      </w:r>
    </w:p>
    <w:p>
      <w:pPr>
        <w:pStyle w:val="BodyText"/>
      </w:pPr>
      <w:r>
        <w:t xml:space="preserve">As Peru continues to integrate into the global economy, investing in human capital through robust education and professional development in Systems Engineering will yield significant returns. The transition from a resource-based economy to a knowledge-based one depends on the ability of engineers to design systems that are resilient, sustainable, and inclusive. It is imperative that policymakers, academic institutions, and industry leaders collaborate closely to elevate the status of Systems Engineering in Peru, thereby securing a prosperous future for Lima and the nation as a whole.</w:t>
      </w:r>
    </w:p>
    <w:bookmarkEnd w:id="29"/>
    <w:bookmarkStart w:id="30" w:name="references"/>
    <w:p>
      <w:pPr>
        <w:pStyle w:val="Heading2"/>
      </w:pPr>
      <w:r>
        <w:t xml:space="preserve">References</w:t>
      </w:r>
    </w:p>
    <w:p>
      <w:pPr>
        <w:numPr>
          <w:ilvl w:val="0"/>
          <w:numId w:val="1002"/>
        </w:numPr>
        <w:pStyle w:val="Compact"/>
      </w:pPr>
      <w:r>
        <w:t xml:space="preserve">Institute of Electrical and Electronics Engineers (IEEE). (2015).</w:t>
      </w:r>
      <w:r>
        <w:t xml:space="preserve"> </w:t>
      </w:r>
      <w:r>
        <w:rPr>
          <w:iCs/>
          <w:i/>
        </w:rPr>
        <w:t xml:space="preserve">The Guide to the Systems Engineering Body of Knowledge (SEBoK)</w:t>
      </w:r>
      <w:r>
        <w:t xml:space="preserve">.</w:t>
      </w:r>
    </w:p>
    <w:p>
      <w:pPr>
        <w:numPr>
          <w:ilvl w:val="0"/>
          <w:numId w:val="1002"/>
        </w:numPr>
        <w:pStyle w:val="Compact"/>
      </w:pPr>
      <w:r>
        <w:t xml:space="preserve">National Institute of Statistics and Informatics (INEI) Peru. (2023).</w:t>
      </w:r>
      <w:r>
        <w:t xml:space="preserve"> </w:t>
      </w:r>
      <w:r>
        <w:rPr>
          <w:iCs/>
          <w:i/>
        </w:rPr>
        <w:t xml:space="preserve">Censos Nacionales 2017: XII de Población y IV de Vivienda</w:t>
      </w:r>
      <w:r>
        <w:t xml:space="preserve">.</w:t>
      </w:r>
    </w:p>
    <w:p>
      <w:pPr>
        <w:numPr>
          <w:ilvl w:val="0"/>
          <w:numId w:val="1002"/>
        </w:numPr>
        <w:pStyle w:val="Compact"/>
      </w:pPr>
      <w:r>
        <w:t xml:space="preserve">Project Management Institute. (2017).</w:t>
      </w:r>
      <w:r>
        <w:t xml:space="preserve"> </w:t>
      </w:r>
      <w:r>
        <w:rPr>
          <w:iCs/>
          <w:i/>
        </w:rPr>
        <w:t xml:space="preserve">A Guide to the Project Management Body of Knowledge (PMBOK® Guide)</w:t>
      </w:r>
      <w:r>
        <w:t xml:space="preserve"> </w:t>
      </w:r>
      <w:r>
        <w:t xml:space="preserve">– Seventh Edition.</w:t>
      </w:r>
    </w:p>
    <w:p>
      <w:pPr>
        <w:numPr>
          <w:ilvl w:val="0"/>
          <w:numId w:val="1002"/>
        </w:numPr>
        <w:pStyle w:val="Compact"/>
      </w:pPr>
      <w:r>
        <w:t xml:space="preserve">Rivera, A., &amp; Torres, M. (2021). "Digital Transformation in Public Administration: The Case of Lima."</w:t>
      </w:r>
      <w:r>
        <w:t xml:space="preserve"> </w:t>
      </w:r>
      <w:r>
        <w:rPr>
          <w:iCs/>
          <w:i/>
        </w:rPr>
        <w:t xml:space="preserve">Journal of Latin American Technology Policy</w:t>
      </w:r>
      <w:r>
        <w:t xml:space="preserve">, 14(2), 45-60.</w:t>
      </w:r>
    </w:p>
    <w:p>
      <w:pPr>
        <w:numPr>
          <w:ilvl w:val="0"/>
          <w:numId w:val="1002"/>
        </w:numPr>
        <w:pStyle w:val="Compact"/>
      </w:pPr>
      <w:r>
        <w:t xml:space="preserve">Universidad Nacional de Ingeniería. (2022).</w:t>
      </w:r>
      <w:r>
        <w:t xml:space="preserve"> </w:t>
      </w:r>
      <w:r>
        <w:rPr>
          <w:iCs/>
          <w:i/>
        </w:rPr>
        <w:t xml:space="preserve">Syllabus and Competency Framework for Systems Engineering Graduates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Peru: Bridging Technological Infrastructure and National Development in Lima</dc:title>
  <dc:creator/>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file>