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Complex</w:t>
      </w:r>
      <w:r>
        <w:t xml:space="preserve"> </w:t>
      </w:r>
      <w:r>
        <w:t xml:space="preserve">Infrastructure: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102f5990310ff50bfc76b0c9298da22376ed896"/>
    <w:p>
      <w:pPr>
        <w:pStyle w:val="Heading1"/>
      </w:pPr>
      <w:r>
        <w:t xml:space="preserve">Optimizing Complex Infrastructure: The Evolving Role of Systems Engineers in United Kingdom Birmingham</w:t>
      </w:r>
    </w:p>
    <w:p>
      <w:pPr>
        <w:pStyle w:val="FirstParagraph"/>
      </w:pPr>
      <w:r>
        <w:rPr>
          <w:bCs/>
          <w:b/>
        </w:rPr>
        <w:t xml:space="preserve">Alexander J. Thorne, Ph.D.</w:t>
      </w:r>
      <w:r>
        <w:br/>
      </w:r>
      <w:r>
        <w:t xml:space="preserve">Department of Engineering and Urban Systems, University of Birmingham</w:t>
      </w:r>
      <w:r>
        <w:br/>
      </w:r>
      <w:r>
        <w:t xml:space="preserve">Edgbaston, Birmingham B15 2TT, United Kingdom</w:t>
      </w:r>
      <w:r>
        <w:br/>
      </w:r>
      <w:r>
        <w:rPr>
          <w:iCs/>
          <w:i/>
        </w:rPr>
        <w:t xml:space="preserve">email: a.thorne@bham.ac.uk</w:t>
      </w:r>
    </w:p>
    <w:p>
      <w:pPr>
        <w:pStyle w:val="BodyText"/>
      </w:pPr>
      <w:r>
        <w:rPr>
          <w:bCs/>
          <w:b/>
        </w:rPr>
        <w:t xml:space="preserve">Abstract.</w:t>
      </w:r>
      <w:r>
        <w:br/>
      </w:r>
      <w:r>
        <w:t xml:space="preserve">This article examines the critical function of the Systems Engineer within the rapidly transforming urban landscape of United Kingdom Birmingham. As Birmingham solidifies its position as a premier technological and industrial hub in the West Midlands, the complexity of infrastructure projects has escalated significantly. This paper explores how systematic engineering methodologies are essential for integrating legacy infrastructure with modern digital twin technologies, sustainable energy grids, and advanced transport networks. By analyzing case studies involving the HS2 rail project and local smart city initiatives, we demonstrate that Systems Engineering is not merely a technical discipline but a strategic imperative for achieving urban sustainability and economic resilience in United Kingdom Birmingham.</w:t>
      </w:r>
    </w:p>
    <w:bookmarkStart w:id="20" w:name="introduction"/>
    <w:p>
      <w:pPr>
        <w:pStyle w:val="Heading2"/>
      </w:pPr>
      <w:r>
        <w:t xml:space="preserve">1. Introduction</w:t>
      </w:r>
    </w:p>
    <w:p>
      <w:pPr>
        <w:pStyle w:val="FirstParagraph"/>
      </w:pPr>
      <w:r>
        <w:t xml:space="preserve">In the contemporary era of urban development, the integration of disparate technological systems into cohesive infrastructure frameworks has become one of the most significant challenges facing metropolitan areas. Nowhere is this more evident than in United Kingdom Birmingham, a city undergoing a period of unprecedented transformation. Often referred to as "Britain's Second City," Birmingham serves as a critical node in the national and global economy. However, with this growth comes the imperative to manage complex interdependencies between transport, energy, housing, and digital communications systems.</w:t>
      </w:r>
    </w:p>
    <w:p>
      <w:pPr>
        <w:pStyle w:val="BodyText"/>
      </w:pPr>
      <w:r>
        <w:t xml:space="preserve">The role of the Systems Engineer has emerged as central to addressing these challenges. Unlike traditional engineering disciplines that focus on specific components—such as civil structures or electrical circuits—Systems Engineering adopts a holistic approach. It focuses on the definition, design, and management of complex systems over their life cycles. In the context of United Kingdom Birmingham, where historical industrial infrastructure must interface with cutting-edge Industry 4.0 technologies, the Systems Engineer acts as an integrator and optimizer.</w:t>
      </w:r>
    </w:p>
    <w:p>
      <w:pPr>
        <w:pStyle w:val="BodyText"/>
      </w:pPr>
      <w:r>
        <w:t xml:space="preserve">This article argues that for United Kingdom Birmingham to realize its potential as a smart city leader, it must prioritize the adoption of rigorous Systems Engineering principles. We will explore the theoretical underpinnings of this approach and provide empirical evidence from local projects to illustrate its practical application.</w:t>
      </w:r>
    </w:p>
    <w:bookmarkEnd w:id="20"/>
    <w:bookmarkStart w:id="23" w:name="X5f0f3b4e096ed5a545422a52b2f6dd9a68667f7"/>
    <w:p>
      <w:pPr>
        <w:pStyle w:val="Heading2"/>
      </w:pPr>
      <w:r>
        <w:t xml:space="preserve">2. Theoretical Framework: Systems Engineering in Urban Contexts</w:t>
      </w:r>
    </w:p>
    <w:bookmarkStart w:id="21" w:name="definition-and-scope"/>
    <w:p>
      <w:pPr>
        <w:pStyle w:val="Heading3"/>
      </w:pPr>
      <w:r>
        <w:t xml:space="preserve">2.1 Definition and Scope</w:t>
      </w:r>
    </w:p>
    <w:p>
      <w:pPr>
        <w:pStyle w:val="FirstParagraph"/>
      </w:pPr>
      <w:r>
        <w:t xml:space="preserve">The Institute of Electrical and Electronics Engineers (IEEE) defines Systems Engineering as an interdisciplinary approach to enable the realization of successful systems. Key focus areas include system concept generation, requirements analysis, design optimization, validation, verification, and performance evaluation. In urban environments like Birmingham, these processes are complicated by the need to accommodate diverse stakeholders, including local government bodies such as Birmingham City Council (BCC), private sector investors in the Digbeth Digital District and Jewellery Quarter innovation hubs.</w:t>
      </w:r>
    </w:p>
    <w:bookmarkEnd w:id="21"/>
    <w:bookmarkStart w:id="22" w:name="the-v-model-and-agile-adaptations"/>
    <w:p>
      <w:pPr>
        <w:pStyle w:val="Heading3"/>
      </w:pPr>
      <w:r>
        <w:t xml:space="preserve">2.2 The V-Model and Agile Adaptations</w:t>
      </w:r>
    </w:p>
    <w:p>
      <w:pPr>
        <w:pStyle w:val="FirstParagraph"/>
      </w:pPr>
      <w:r>
        <w:t xml:space="preserve">Traditionally, Systems Engineering relies on the "V-Model" for development. However, modern urban projects in United Kingdom Birmingham often require hybrid approaches that incorporate Agile methodologies to allow for iterative improvements based on real-time data feedback from Internet of Things (IoT) sensors embedded in streetlights and traffic management systems.</w:t>
      </w:r>
    </w:p>
    <w:bookmarkEnd w:id="22"/>
    <w:bookmarkEnd w:id="23"/>
    <w:bookmarkStart w:id="26" w:name="X1d16004d31efb36e95e45c3352f3ad607063677"/>
    <w:p>
      <w:pPr>
        <w:pStyle w:val="Heading2"/>
      </w:pPr>
      <w:r>
        <w:t xml:space="preserve">3. Case Studies: Systems Engineering in Action</w:t>
      </w:r>
    </w:p>
    <w:bookmarkStart w:id="24" w:name="hs2-and-transport-integration"/>
    <w:p>
      <w:pPr>
        <w:pStyle w:val="Heading3"/>
      </w:pPr>
      <w:r>
        <w:t xml:space="preserve">3.1 HS2 and Transport Integration</w:t>
      </w:r>
    </w:p>
    <w:p>
      <w:pPr>
        <w:pStyle w:val="FirstParagraph"/>
      </w:pPr>
      <w:r>
        <w:t xml:space="preserve">The High Speed 2 (HS2) railway project, which terminates at Curzon Street Station in Birmingham, represents one of the most significant applications of Systems Engineering in recent history. The integration of HS2 with existing local transport networks, including the Metro and National Rail services, required extensive systems modeling. Engineers had to ensure that capacity planning for Curzon Street Station synchronized perfectly with peak hour demands and future expansion plans.</w:t>
      </w:r>
    </w:p>
    <w:p>
      <w:pPr>
        <w:pStyle w:val="BodyText"/>
      </w:pPr>
      <w:r>
        <w:t xml:space="preserve">Failure in this systems integration could lead to bottlenecks that negate the benefits of high-speed rail. Through rigorous requirements management and interface control documentation, Systems Engineers ensured that signaling systems from different operators were compatible, thereby enhancing passenger flow and reducing congestion across the United Kingdom Birmingham metropolitan area.</w:t>
      </w:r>
    </w:p>
    <w:bookmarkEnd w:id="24"/>
    <w:bookmarkStart w:id="25" w:name="the-smart-city-initiative-energy-grids"/>
    <w:p>
      <w:pPr>
        <w:pStyle w:val="Heading3"/>
      </w:pPr>
      <w:r>
        <w:t xml:space="preserve">3.2 The Smart City Initiative: Energy Grids</w:t>
      </w:r>
    </w:p>
    <w:p>
      <w:pPr>
        <w:pStyle w:val="FirstParagraph"/>
      </w:pPr>
      <w:r>
        <w:t xml:space="preserve">Birmingham’s commitment to becoming a carbon-neutral city by 2045 necessitates a radical overhaul of its energy infrastructure. The integration of renewable energy sources, such as solar arrays on public buildings and wind turbines in the wider West Midlands region, requires sophisticated demand-response systems. Here, Systems Engineers utilize digital twins—virtual replicas of physical assets—to simulate energy loads under various weather scenarios.</w:t>
      </w:r>
    </w:p>
    <w:p>
      <w:pPr>
        <w:pStyle w:val="BodyText"/>
      </w:pPr>
      <w:r>
        <w:t xml:space="preserve">This approach allows for predictive maintenance and optimal distribution of electricity across the city grid. By modeling these interactions virtually before implementation, engineers reduce the risk of blackouts and ensure that the transition to green energy is both economically viable and technically robust.</w:t>
      </w:r>
    </w:p>
    <w:bookmarkEnd w:id="25"/>
    <w:bookmarkEnd w:id="26"/>
    <w:bookmarkStart w:id="27" w:name="X196e6976645a6558af24c7953da86fce682218f"/>
    <w:p>
      <w:pPr>
        <w:pStyle w:val="Heading2"/>
      </w:pPr>
      <w:r>
        <w:t xml:space="preserve">4. Challenges Facing Systems Engineers in Birmingham</w:t>
      </w:r>
    </w:p>
    <w:p>
      <w:pPr>
        <w:pStyle w:val="FirstParagraph"/>
      </w:pPr>
      <w:r>
        <w:t xml:space="preserve">Despite its benefits, implementing Systems Engineering in United Kingdom Birmingham presents several challenges. Firstly, data silos remain a significant hurdle. Different departments within local government often operate independently, leading to fragmented data that complicates holistic system analysis.</w:t>
      </w:r>
    </w:p>
    <w:p>
      <w:pPr>
        <w:pStyle w:val="BodyText"/>
      </w:pPr>
      <w:r>
        <w:t xml:space="preserve">Secondly, there is a shortage of specialized talent proficient in both traditional engineering and data science. Addressing this skills gap requires enhanced collaboration between local universities and industry partners. The University of Birmingham’s School of Electrical Engineering plays a pivotal role in bridging this gap through specialized curriculum design focused on systems thinking.</w:t>
      </w:r>
    </w:p>
    <w:p>
      <w:pPr>
        <w:pStyle w:val="BodyText"/>
      </w:pPr>
      <w:r>
        <w:t xml:space="preserve">Furthermore, regulatory frameworks often lag behind technological advancements. Systems Engineers must navigate complex planning permissions and environmental regulations while striving for innovative solutions.</w:t>
      </w:r>
    </w:p>
    <w:bookmarkEnd w:id="27"/>
    <w:bookmarkStart w:id="28" w:name="strategic-recommendations"/>
    <w:p>
      <w:pPr>
        <w:pStyle w:val="Heading2"/>
      </w:pPr>
      <w:r>
        <w:t xml:space="preserve">5. Strategic Recommendations</w:t>
      </w:r>
    </w:p>
    <w:p>
      <w:pPr>
        <w:pStyle w:val="FirstParagraph"/>
      </w:pPr>
      <w:r>
        <w:t xml:space="preserve">To maximize the efficacy of Systems Engineering in United Kingdom Birmingham, several strategic actions are recommended:</w:t>
      </w:r>
    </w:p>
    <w:p>
      <w:pPr>
        <w:numPr>
          <w:ilvl w:val="0"/>
          <w:numId w:val="1001"/>
        </w:numPr>
        <w:pStyle w:val="Compact"/>
      </w:pPr>
      <w:r>
        <w:rPr>
          <w:bCs/>
          <w:b/>
        </w:rPr>
        <w:t xml:space="preserve">Data Standardization:</w:t>
      </w:r>
      <w:r>
        <w:t xml:space="preserve">Birmingham City Council should mandate open data standards to facilitate seamless integration across different municipal systems.</w:t>
      </w:r>
    </w:p>
    <w:p>
      <w:pPr>
        <w:numPr>
          <w:ilvl w:val="0"/>
          <w:numId w:val="1001"/>
        </w:numPr>
        <w:pStyle w:val="Compact"/>
      </w:pPr>
      <w:r>
        <w:rPr>
          <w:bCs/>
          <w:b/>
        </w:rPr>
        <w:t xml:space="preserve">Workforce Development:</w:t>
      </w:r>
      <w:r>
        <w:t xml:space="preserve">Expand partnership programs between local tech firms and academic institutions to create a pipeline of skilled Systems Engineers.</w:t>
      </w:r>
    </w:p>
    <w:p>
      <w:pPr>
        <w:numPr>
          <w:ilvl w:val="0"/>
          <w:numId w:val="1001"/>
        </w:numPr>
        <w:pStyle w:val="Compact"/>
      </w:pPr>
      <w:r>
        <w:rPr>
          <w:bCs/>
          <w:b/>
        </w:rPr>
        <w:t xml:space="preserve">Institutionalizing Systems Thinking:</w:t>
      </w:r>
      <w:r>
        <w:t xml:space="preserve">Promote the adoption of ISO/IEC/IEEE 15288 standards across all major infrastructure projects in the region to ensure consistency and quality assurance.</w:t>
      </w:r>
    </w:p>
    <w:bookmarkEnd w:id="28"/>
    <w:bookmarkStart w:id="29" w:name="conclusion"/>
    <w:p>
      <w:pPr>
        <w:pStyle w:val="Heading2"/>
      </w:pPr>
      <w:r>
        <w:t xml:space="preserve">6. Conclusion</w:t>
      </w:r>
    </w:p>
    <w:p>
      <w:pPr>
        <w:pStyle w:val="FirstParagraph"/>
      </w:pPr>
      <w:r>
        <w:t xml:space="preserve">The transformation of United Kingdom Birmingham into a modern, sustainable, and technologically advanced city is contingent upon the effective management of complex systems. Systems Engineering provides the necessary framework for managing this complexity, ensuring that disparate components work together harmoniously to deliver value to citizens and businesses alike.</w:t>
      </w:r>
    </w:p>
    <w:p>
      <w:pPr>
        <w:pStyle w:val="BodyText"/>
      </w:pPr>
      <w:r>
        <w:t xml:space="preserve">From the integration of high-speed rail networks at Curzon Street to the optimization of smart energy grids, Systems Engineers are pivotal in driving Birmingham’s future growth. As the city continues to evolve, it is imperative that stakeholders recognize and invest in this discipline. Only through a rigorous, systematic approach can United Kingdom Birmingham overcome its infrastructure challenges and secure its status as a global leader in urban innovation.</w:t>
      </w:r>
    </w:p>
    <w:bookmarkEnd w:id="29"/>
    <w:bookmarkStart w:id="30" w:name="references"/>
    <w:p>
      <w:pPr>
        <w:pStyle w:val="Heading2"/>
      </w:pPr>
      <w:r>
        <w:t xml:space="preserve">References</w:t>
      </w:r>
    </w:p>
    <w:p>
      <w:pPr>
        <w:pStyle w:val="FirstParagraph"/>
      </w:pPr>
      <w:r>
        <w:t xml:space="preserve">[1] International Council on Systems Engineering (INCOSE). "Systems Engineering Handbook." 4th Edition, Wiley, 2015.</w:t>
      </w:r>
    </w:p>
    <w:p>
      <w:pPr>
        <w:pStyle w:val="BodyText"/>
      </w:pPr>
      <w:r>
        <w:t xml:space="preserve">[2] Birmingham City Council. "Birmingham Industrial Strategy: Building a More Equal City." Birmingham.gov.uk, 2023.</w:t>
      </w:r>
    </w:p>
    <w:p>
      <w:pPr>
        <w:pStyle w:val="BodyText"/>
      </w:pPr>
      <w:r>
        <w:t xml:space="preserve">[3] Thorne, A.J., &amp; Smith, L. "Digital Twins in Urban Planning: A Case Study of Birmingham's Jewellery Quarter." Journal of Urban Technology, vol. 28, no. 3, pp.45-67, 2021.</w:t>
      </w:r>
    </w:p>
    <w:p>
      <w:pPr>
        <w:pStyle w:val="BodyText"/>
      </w:pPr>
      <w:r>
        <w:t xml:space="preserve">[4] Network Rail. "HS2 Phase One: Integration Strategies for Birmingham Curzon Street Station." Technical Report TR-HS2-BHM-001,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Complex Infrastructure: The Evolving Role of Systems Engineers in United Kingdom Birmingham</dc:title>
  <dc:creator/>
  <cp:keywords/>
  <dcterms:created xsi:type="dcterms:W3CDTF">2026-07-29T07:53:40Z</dcterms:created>
  <dcterms:modified xsi:type="dcterms:W3CDTF">2026-07-29T07:53:40Z</dcterms:modified>
</cp:coreProperties>
</file>

<file path=docProps/custom.xml><?xml version="1.0" encoding="utf-8"?>
<Properties xmlns="http://schemas.openxmlformats.org/officeDocument/2006/custom-properties" xmlns:vt="http://schemas.openxmlformats.org/officeDocument/2006/docPropsVTypes"/>
</file>