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Systematic</w:t>
      </w:r>
      <w:r>
        <w:t xml:space="preserve"> </w:t>
      </w:r>
      <w:r>
        <w:t xml:space="preserve">Integration</w:t>
      </w:r>
      <w:r>
        <w:t xml:space="preserve"> </w:t>
      </w:r>
      <w:r>
        <w:t xml:space="preserve">in</w:t>
      </w:r>
      <w:r>
        <w:t xml:space="preserve"> </w:t>
      </w:r>
      <w:r>
        <w:t xml:space="preserve">Emerging</w:t>
      </w:r>
      <w:r>
        <w:t xml:space="preserve"> </w:t>
      </w:r>
      <w:r>
        <w:t xml:space="preserve">Markets: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Tashkent,</w:t>
      </w:r>
      <w:r>
        <w:t xml:space="preserve"> </w:t>
      </w:r>
      <w:r>
        <w:t xml:space="preserve">Uzbekistan</w:t>
      </w:r>
    </w:p>
    <w:bookmarkStart w:id="29" w:name="Xebcf9e001fda0a93bd22e01e8a861f56963121f"/>
    <w:p>
      <w:pPr>
        <w:pStyle w:val="Heading1"/>
      </w:pPr>
      <w:r>
        <w:t xml:space="preserve">Systematic Integration in Emerging Markets: The Evolving Role of Systems Engineering in Tashkent, Uzbekistan</w:t>
      </w:r>
    </w:p>
    <w:p>
      <w:pPr>
        <w:pStyle w:val="FirstParagraph"/>
      </w:pPr>
      <w:r>
        <w:rPr>
          <w:iCs/>
          <w:i/>
          <w:bCs/>
          <w:b/>
        </w:rPr>
        <w:t xml:space="preserve">Analyzed by the Department of Industrial and Systems Engineering,</w:t>
      </w:r>
      <w:r>
        <w:br/>
      </w:r>
      <w:r>
        <w:rPr>
          <w:iCs/>
          <w:i/>
          <w:bCs/>
          <w:b/>
        </w:rPr>
        <w:t xml:space="preserve">Tashkent State University of Economics</w:t>
      </w:r>
      <w:r>
        <w:br/>
      </w:r>
      <w:r>
        <w:t xml:space="preserve">Date: October 2023 | Region Focus: Central Asia</w:t>
      </w:r>
    </w:p>
    <w:bookmarkStart w:id="20" w:name="abstract"/>
    <w:p>
      <w:pPr>
        <w:pStyle w:val="Heading2"/>
      </w:pPr>
      <w:r>
        <w:t xml:space="preserve">Abstract</w:t>
      </w:r>
    </w:p>
    <w:p>
      <w:pPr>
        <w:pStyle w:val="FirstParagraph"/>
      </w:pPr>
      <w:r>
        <w:t xml:space="preserve">This paper examines the critical transition toward Systems Engineering (SE) methodologies within the Republic of Uzbekistan, specifically focusing on its capital, Tashkent. As Tashkent rapidly evolves into a hub for technological innovation and industrial modernization, traditional engineering practices are proving insufficient for managing complex socio-technical infrastructures. This study analyzes how SE frameworks can optimize urban development, digital transformation initiatives, and industrial manufacturing sectors in this region. The findings suggest that adopting rigorous systems thinking is not merely an academic exercise but a practical necessity for sustainable economic growth in Tashkent.</w:t>
      </w:r>
    </w:p>
    <w:bookmarkEnd w:id="20"/>
    <w:bookmarkStart w:id="21" w:name="introduction"/>
    <w:p>
      <w:pPr>
        <w:pStyle w:val="Heading2"/>
      </w:pPr>
      <w:r>
        <w:t xml:space="preserve">1. Introduction</w:t>
      </w:r>
    </w:p>
    <w:p>
      <w:pPr>
        <w:pStyle w:val="FirstParagraph"/>
      </w:pPr>
      <w:r>
        <w:t xml:space="preserve">In the landscape of modern industrial development, complexity has become the defining characteristic of engineering challenges. From smart city infrastructure to integrated manufacturing plants, isolated technical solutions often fail when viewed in silos. This is where</w:t>
      </w:r>
      <w:r>
        <w:t xml:space="preserve"> </w:t>
      </w:r>
      <w:r>
        <w:rPr>
          <w:bCs/>
          <w:b/>
        </w:rPr>
        <w:t xml:space="preserve">Systems Engineering</w:t>
      </w:r>
      <w:r>
        <w:t xml:space="preserve">, an interdisciplinary field that focuses on how to design, integrate, and manage complex systems over their life cycles, becomes indispensable. For developing economies undergoing rapid modernization, the adoption of these methodologies offers a pathway to efficiency and sustainability.</w:t>
      </w:r>
    </w:p>
    <w:p>
      <w:pPr>
        <w:pStyle w:val="BodyText"/>
      </w:pPr>
      <w:r>
        <w:t xml:space="preserve">This article specifically addresses the context of</w:t>
      </w:r>
      <w:r>
        <w:t xml:space="preserve"> </w:t>
      </w:r>
      <w:r>
        <w:rPr>
          <w:bCs/>
          <w:b/>
        </w:rPr>
        <w:t xml:space="preserve">Tashkent</w:t>
      </w:r>
      <w:r>
        <w:t xml:space="preserve">, Uzbekistan. As the political, economic, and cultural heart of Central Asia, Tashkent is currently experiencing a wave of infrastructure renewal and digital transformation. The city’s recent initiatives in urban planning, public transport modernization (including the metro expansion), and industrial park development present unique opportunities to apply</w:t>
      </w:r>
      <w:r>
        <w:t xml:space="preserve"> </w:t>
      </w:r>
      <w:r>
        <w:rPr>
          <w:bCs/>
          <w:b/>
        </w:rPr>
        <w:t xml:space="preserve">Systems Engineering</w:t>
      </w:r>
      <w:r>
        <w:t xml:space="preserve"> </w:t>
      </w:r>
      <w:r>
        <w:t xml:space="preserve">principles. By examining the specific needs of this region, we can demonstrate how academic institutions in</w:t>
      </w:r>
      <w:r>
        <w:t xml:space="preserve"> </w:t>
      </w:r>
      <w:r>
        <w:rPr>
          <w:bCs/>
          <w:b/>
        </w:rPr>
        <w:t xml:space="preserve">Tashkent</w:t>
      </w:r>
      <w:r>
        <w:t xml:space="preserve">, Uzbekistan are beginning to bridge the gap between theoretical systems analysis and practical engineering application.</w:t>
      </w:r>
    </w:p>
    <w:bookmarkEnd w:id="21"/>
    <w:bookmarkStart w:id="22" w:name="X2c189231c600596cac89d3dbd60aeef31e3b1f7"/>
    <w:p>
      <w:pPr>
        <w:pStyle w:val="Heading2"/>
      </w:pPr>
      <w:r>
        <w:t xml:space="preserve">2. The Context of Tashkent: A Crucible for Complexity</w:t>
      </w:r>
    </w:p>
    <w:p>
      <w:pPr>
        <w:pStyle w:val="FirstParagraph"/>
      </w:pPr>
      <w:r>
        <w:rPr>
          <w:bCs/>
          <w:b/>
        </w:rPr>
        <w:t xml:space="preserve">Tashkent</w:t>
      </w:r>
      <w:r>
        <w:t xml:space="preserve">, located in northeastern Uzbekistan, serves as a critical node in the Eurasian land bridge. With a population exceeding three million, it faces typical challenges associated with megacities: traffic congestion, energy demand fluctuations, waste management inefficiencies, and the need for robust digital infrastructure. Historically engineering projects in the region were often sector-specific—focusing solely on mechanical integrity or electrical distribution without considering the broader systemic impact.</w:t>
      </w:r>
    </w:p>
    <w:p>
      <w:pPr>
        <w:pStyle w:val="BodyText"/>
      </w:pPr>
      <w:r>
        <w:t xml:space="preserve">However, recent policy directives from the government of Uzbekistan emphasize "New Uzbekistan," a vision centered on modernization, transparency, and technological integration. This shift requires engineers who can view projects holistically. For instance, the expansion of Tashkent’s public transportation system is not just a civil engineering task; it is a</w:t>
      </w:r>
      <w:r>
        <w:t xml:space="preserve"> </w:t>
      </w:r>
      <w:r>
        <w:rPr>
          <w:bCs/>
          <w:b/>
        </w:rPr>
        <w:t xml:space="preserve">Systems Engineering</w:t>
      </w:r>
      <w:r>
        <w:t xml:space="preserve"> </w:t>
      </w:r>
      <w:r>
        <w:t xml:space="preserve">challenge involving urban planning, data analytics for passenger flow, environmental impact assessments, and economic modeling. The integration of these disparate elements requires the structured approach that Systems Engineering provides.</w:t>
      </w:r>
    </w:p>
    <w:bookmarkEnd w:id="22"/>
    <w:bookmarkStart w:id="23" w:name="X3939c2e279b491677666b824beda1253411ddd1"/>
    <w:p>
      <w:pPr>
        <w:pStyle w:val="Heading2"/>
      </w:pPr>
      <w:r>
        <w:t xml:space="preserve">3. Defining the Role of Systems Engineers in Uzbekistan</w:t>
      </w:r>
    </w:p>
    <w:p>
      <w:pPr>
        <w:pStyle w:val="FirstParagraph"/>
      </w:pPr>
      <w:r>
        <w:t xml:space="preserve">A</w:t>
      </w:r>
      <w:r>
        <w:t xml:space="preserve"> </w:t>
      </w:r>
      <w:r>
        <w:rPr>
          <w:bCs/>
          <w:b/>
        </w:rPr>
        <w:t xml:space="preserve">Systems Engineer</w:t>
      </w:r>
    </w:p>
    <w:p>
      <w:pPr>
        <w:pStyle w:val="BodyText"/>
      </w:pPr>
      <w:r>
        <w:rPr>
          <w:iCs/>
          <w:i/>
          <w:bCs/>
          <w:b/>
        </w:rPr>
        <w:t xml:space="preserve">In the context of Tashkent's industrial sector, particularly within automotive and pharmaceutical manufacturing hubs, System Engineers act as integrators. They ensure that supply chain logistics are synchronized with production schedules and quality control metrics. For example, in the new automotive assembly plants being developed near Tashkent</w:t>
      </w:r>
      <w:r>
        <w:t xml:space="preserve">, a Systems Engineer would optimize the interaction between local suppliers and international partners to minimize downtime.</w:t>
      </w:r>
    </w:p>
    <w:p>
      <w:pPr>
        <w:pStyle w:val="BodyText"/>
      </w:pPr>
      <w:r>
        <w:t xml:space="preserve">Furthermore, in the energy sector, where Uzbekistan is transitioning toward more sustainable power sources alongside its traditional gas production, Systems Engineers are vital for managing smart grids. They analyze data from diverse sources—solar farms, wind turbines, and conventional plants—to ensure grid stability. This requires a deep understanding of feedback loops and system dynamics</w:t>
      </w:r>
    </w:p>
    <w:bookmarkEnd w:id="23"/>
    <w:bookmarkStart w:id="24" w:name="academic-integration-in-tashkent"/>
    <w:p>
      <w:pPr>
        <w:pStyle w:val="Heading2"/>
      </w:pPr>
      <w:r>
        <w:t xml:space="preserve">4. Academic Integration in Tashkent</w:t>
      </w:r>
    </w:p>
    <w:p>
      <w:pPr>
        <w:pStyle w:val="FirstParagraph"/>
      </w:pPr>
      <w:r>
        <w:t xml:space="preserve">The academic infrastructure in</w:t>
      </w:r>
      <w:r>
        <w:t xml:space="preserve"> </w:t>
      </w:r>
      <w:r>
        <w:rPr>
          <w:bCs/>
          <w:b/>
        </w:rPr>
        <w:t xml:space="preserve">Tashkent</w:t>
      </w:r>
      <w:r>
        <w:t xml:space="preserve">, Uzbekistan is responding to these industry demands. Universities such as Tashkent State University of Technical University named after Islam Karimov are increasingly incorporating Systems Engineering curricula into their engineering programs.</w:t>
      </w:r>
    </w:p>
    <w:p>
      <w:pPr>
        <w:pStyle w:val="BodyText"/>
      </w:pPr>
      <w:r>
        <w:t xml:space="preserve">This educational shift is crucial. Traditionally, engineers in the region were trained in specialized disciplines—mechanical, electrical, or chemical—with limited exposure to cross-disciplinary integration. By introducing</w:t>
      </w:r>
      <w:r>
        <w:t xml:space="preserve"> </w:t>
      </w:r>
      <w:r>
        <w:rPr>
          <w:bCs/>
          <w:b/>
        </w:rPr>
        <w:t xml:space="preserve">Systems Engineering</w:t>
      </w:r>
      <w:r>
        <w:t xml:space="preserve"> </w:t>
      </w:r>
      <w:r>
        <w:t xml:space="preserve">at the undergraduate and graduate levels in</w:t>
      </w:r>
      <w:r>
        <w:t xml:space="preserve"> </w:t>
      </w:r>
      <w:r>
        <w:rPr>
          <w:bCs/>
          <w:b/>
        </w:rPr>
        <w:t xml:space="preserve">Tashkent</w:t>
      </w:r>
      <w:r>
        <w:t xml:space="preserve">, academic institutions are preparing a workforce capable of handling complex projects.</w:t>
      </w:r>
    </w:p>
    <w:p>
      <w:pPr>
        <w:pStyle w:val="BodyText"/>
      </w:pPr>
      <w:r>
        <w:t xml:space="preserve">Courses now cover topics such as requirements engineering, system architecture, risk management, and lifecycle assessment. These skills are directly transferable to real-world projects in the capital. Collaborative research between academia and industry partners in Tashkent is fostering an environment where theoretical models are tested against practical constraints.</w:t>
      </w:r>
    </w:p>
    <w:bookmarkEnd w:id="24"/>
    <w:bookmarkStart w:id="25" w:name="Xefb6087fa04ed921baf38cebf05fd41f1b78fd4"/>
    <w:p>
      <w:pPr>
        <w:pStyle w:val="Heading2"/>
      </w:pPr>
      <w:r>
        <w:t xml:space="preserve">5. Case Study: Smart City Initiatives in Tashkent</w:t>
      </w:r>
    </w:p>
    <w:p>
      <w:pPr>
        <w:pStyle w:val="FirstParagraph"/>
      </w:pPr>
      <w:r>
        <w:t xml:space="preserve">To illustrate the application of</w:t>
      </w:r>
      <w:r>
        <w:t xml:space="preserve"> </w:t>
      </w:r>
      <w:r>
        <w:rPr>
          <w:bCs/>
          <w:b/>
        </w:rPr>
        <w:t xml:space="preserve">Systems Engineering</w:t>
      </w:r>
      <w:r>
        <w:t xml:space="preserve">, we consider the development of smart city initiatives in</w:t>
      </w:r>
      <w:r>
        <w:t xml:space="preserve"> </w:t>
      </w:r>
      <w:r>
        <w:rPr>
          <w:bCs/>
          <w:b/>
        </w:rPr>
        <w:t xml:space="preserve">Tashkent</w:t>
      </w:r>
      <w:r>
        <w:t xml:space="preserve">. A smart city is not merely a collection of sensors; it is a complex adaptive system. The integration of traffic cameras, waste management sensors, and public Wi-Fi networks requires a unified data architecture.</w:t>
      </w:r>
    </w:p>
    <w:p>
      <w:pPr>
        <w:pStyle w:val="BodyText"/>
      </w:pPr>
      <w:r>
        <w:t xml:space="preserve">A</w:t>
      </w:r>
      <w:r>
        <w:t xml:space="preserve"> </w:t>
      </w:r>
      <w:r>
        <w:rPr>
          <w:bCs/>
          <w:b/>
        </w:rPr>
        <w:t xml:space="preserve">Systems Engineer</w:t>
      </w:r>
    </w:p>
    <w:p>
      <w:pPr>
        <w:pStyle w:val="BodyText"/>
      </w:pPr>
      <w:r>
        <w:rPr>
          <w:iCs/>
          <w:i/>
        </w:rPr>
        <w:t xml:space="preserve">In this project, the SE approach ensures that security protocols are built into the design phase rather than added as an afterthought. It also ensures that data privacy regulations in Uzbekistan are respected while maximizing the utility of urban data. Without such a systematic approach, Tashkent risks creating fragmented "islands of automation" that do not communicate effectively, leading to inefficiencies and higher maintenance costs.</w:t>
      </w:r>
    </w:p>
    <w:bookmarkEnd w:id="25"/>
    <w:bookmarkStart w:id="26" w:name="challenges-and-future-directions"/>
    <w:p>
      <w:pPr>
        <w:pStyle w:val="Heading2"/>
      </w:pPr>
      <w:r>
        <w:t xml:space="preserve">6. Challenges and Future Directions</w:t>
      </w:r>
    </w:p>
    <w:p>
      <w:pPr>
        <w:pStyle w:val="FirstParagraph"/>
      </w:pPr>
      <w:r>
        <w:t xml:space="preserve">Despite the clear benefits, several challenges remain for the adoption of</w:t>
      </w:r>
      <w:r>
        <w:t xml:space="preserve"> </w:t>
      </w:r>
      <w:r>
        <w:rPr>
          <w:bCs/>
          <w:b/>
        </w:rPr>
        <w:t xml:space="preserve">Systems Engineering</w:t>
      </w:r>
    </w:p>
    <w:p>
      <w:pPr>
        <w:numPr>
          <w:ilvl w:val="0"/>
          <w:numId w:val="1001"/>
        </w:numPr>
        <w:pStyle w:val="Compact"/>
      </w:pPr>
      <w:r>
        <w:rPr>
          <w:bCs/>
          <w:b/>
        </w:rPr>
        <w:t xml:space="preserve">Cultural Shift:</w:t>
      </w:r>
    </w:p>
    <w:p>
      <w:pPr>
        <w:numPr>
          <w:ilvl w:val="0"/>
          <w:numId w:val="1001"/>
        </w:numPr>
        <w:pStyle w:val="Compact"/>
      </w:pPr>
      <w:r>
        <w:t xml:space="preserve">Moving from siloed thinking to holistic thinking requires a cultural change in educational institutions and corporate structures in Uzbekistan.</w:t>
      </w:r>
    </w:p>
    <w:p>
      <w:pPr>
        <w:pStyle w:val="FirstParagraph"/>
      </w:pPr>
      <w:r>
        <w:t xml:space="preserve">The implementation of SE standards (such as INCOSE guidelines) must be tailored to the local context, considering the specific regulatory and economic environment of</w:t>
      </w:r>
      <w:r>
        <w:t xml:space="preserve"> </w:t>
      </w:r>
      <w:r>
        <w:rPr>
          <w:bCs/>
          <w:b/>
        </w:rPr>
        <w:t xml:space="preserve">Tashkent</w:t>
      </w:r>
      <w:r>
        <w:t xml:space="preserve">.</w:t>
      </w:r>
    </w:p>
    <w:p>
      <w:pPr>
        <w:numPr>
          <w:ilvl w:val="0"/>
          <w:numId w:val="1002"/>
        </w:numPr>
        <w:pStyle w:val="Compact"/>
      </w:pPr>
      <w:r>
        <w:rPr>
          <w:bCs/>
          <w:b/>
        </w:rPr>
        <w:t xml:space="preserve">Talent Retention:</w:t>
      </w:r>
    </w:p>
    <w:p>
      <w:pPr>
        <w:numPr>
          <w:ilvl w:val="0"/>
          <w:numId w:val="1000"/>
        </w:numPr>
        <w:pStyle w:val="Compact"/>
      </w:pPr>
      <w:r>
        <w:rPr>
          <w:iCs/>
          <w:i/>
        </w:rPr>
        <w:t xml:space="preserve">To sustain growth, Tashkent must ensure that highly skilled Systems Engineers are retained within the country. This requires competitive career opportunities and a recognition of the strategic value these professionals bring to national development.</w:t>
      </w:r>
    </w:p>
    <w:bookmarkEnd w:id="26"/>
    <w:bookmarkStart w:id="27" w:name="conclusion"/>
    <w:p>
      <w:pPr>
        <w:pStyle w:val="Heading2"/>
      </w:pPr>
      <w:r>
        <w:t xml:space="preserve">7. Conclusion</w:t>
      </w:r>
    </w:p>
    <w:p>
      <w:pPr>
        <w:pStyle w:val="FirstParagraph"/>
      </w:pPr>
      <w:r>
        <w:t xml:space="preserve">The transition of</w:t>
      </w:r>
      <w:r>
        <w:t xml:space="preserve"> </w:t>
      </w:r>
      <w:r>
        <w:rPr>
          <w:bCs/>
          <w:b/>
        </w:rPr>
        <w:t xml:space="preserve">Tashkent</w:t>
      </w:r>
      <w:r>
        <w:t xml:space="preserve">, Uzbekistan into a modern, technologically advanced metropolis relies heavily on its ability to manage complexity.</w:t>
      </w:r>
      <w:r>
        <w:t xml:space="preserve"> </w:t>
      </w:r>
      <w:r>
        <w:rPr>
          <w:bCs/>
          <w:b/>
        </w:rPr>
        <w:t xml:space="preserve">Systems Engineering</w:t>
      </w:r>
    </w:p>
    <w:p>
      <w:pPr>
        <w:pStyle w:val="BodyText"/>
      </w:pPr>
      <w:r>
        <w:rPr>
          <w:iCs/>
          <w:i/>
        </w:rPr>
        <w:t xml:space="preserve">In conclusion, the role of the Systems Engineer in Tashkent is expanding from a technical specialist to a strategic leader. By leveraging academic advancements and practical application in urban and industrial projects, Tashkent can set a precedent for how emerging markets can utilize systems thinking for sustainable development. The integration of these methodologies will not only enhance efficiency but also foster innovation, ensuring that Uzbekistan remains competitive in the global economic landscape.</w:t>
      </w:r>
    </w:p>
    <w:bookmarkEnd w:id="27"/>
    <w:bookmarkStart w:id="28" w:name="references"/>
    <w:p>
      <w:pPr>
        <w:pStyle w:val="Heading2"/>
      </w:pPr>
      <w:r>
        <w:t xml:space="preserve">8. References</w:t>
      </w:r>
    </w:p>
    <w:p>
      <w:pPr>
        <w:numPr>
          <w:ilvl w:val="0"/>
          <w:numId w:val="1003"/>
        </w:numPr>
        <w:pStyle w:val="Compact"/>
      </w:pPr>
      <w:r>
        <w:t xml:space="preserve">Institute of Electrical and Electronics Engineers (IEEE). (2014).</w:t>
      </w:r>
      <w:r>
        <w:t xml:space="preserve"> </w:t>
      </w:r>
      <w:r>
        <w:rPr>
          <w:iCs/>
          <w:i/>
        </w:rPr>
        <w:t xml:space="preserve">The Standard for Systems Engineering.</w:t>
      </w:r>
    </w:p>
    <w:p>
      <w:pPr>
        <w:numPr>
          <w:ilvl w:val="0"/>
          <w:numId w:val="1003"/>
        </w:numPr>
        <w:pStyle w:val="Compact"/>
      </w:pPr>
      <w:r>
        <w:t xml:space="preserve">National Aeronautics and Space Administration (NASA). (n.d.).</w:t>
      </w:r>
      <w:r>
        <w:t xml:space="preserve"> </w:t>
      </w:r>
      <w:r>
        <w:rPr>
          <w:iCs/>
          <w:i/>
        </w:rPr>
        <w:t xml:space="preserve">Systems Engineering Lifecycle Process.</w:t>
      </w:r>
    </w:p>
    <w:p>
      <w:pPr>
        <w:numPr>
          <w:ilvl w:val="0"/>
          <w:numId w:val="1003"/>
        </w:numPr>
        <w:pStyle w:val="Compact"/>
      </w:pPr>
      <w:r>
        <w:t xml:space="preserve">Government of Uzbekistan. (2017-2021). "Strategic Action Strategy on Five Priority Areas of Reform for the Priorities of Social and Economic Development." Tashkent.</w:t>
      </w:r>
    </w:p>
    <w:p>
      <w:pPr>
        <w:numPr>
          <w:ilvl w:val="0"/>
          <w:numId w:val="1003"/>
        </w:numPr>
        <w:pStyle w:val="Compact"/>
      </w:pPr>
      <w:r>
        <w:t xml:space="preserve">Tashkent State University of Economics. (2023).</w:t>
      </w:r>
      <w:r>
        <w:t xml:space="preserve"> </w:t>
      </w:r>
      <w:r>
        <w:rPr>
          <w:iCs/>
          <w:i/>
        </w:rPr>
        <w:t xml:space="preserve">Annual Report on Engineering Education Innovations.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Systematic Integration in Emerging Markets: The Evolving Role of Systems Engineering in Tashkent, Uzbekistan</dc:title>
  <dc:creator/>
  <dc:language>en</dc:language>
  <cp:keywords/>
  <dcterms:created xsi:type="dcterms:W3CDTF">2026-07-29T14:41:42Z</dcterms:created>
  <dcterms:modified xsi:type="dcterms:W3CDTF">2026-07-29T14:41:42Z</dcterms:modified>
</cp:coreProperties>
</file>

<file path=docProps/custom.xml><?xml version="1.0" encoding="utf-8"?>
<Properties xmlns="http://schemas.openxmlformats.org/officeDocument/2006/custom-properties" xmlns:vt="http://schemas.openxmlformats.org/officeDocument/2006/docPropsVTypes"/>
</file>