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Resilience</w:t>
      </w:r>
      <w:r>
        <w:t xml:space="preserve"> </w:t>
      </w:r>
      <w:r>
        <w:t xml:space="preserve">and</w:t>
      </w:r>
      <w:r>
        <w:t xml:space="preserve"> </w:t>
      </w:r>
      <w:r>
        <w:t xml:space="preserve">Modernization</w:t>
      </w:r>
      <w:r>
        <w:t xml:space="preserve"> </w:t>
      </w:r>
      <w:r>
        <w:t xml:space="preserve">of</w:t>
      </w:r>
      <w:r>
        <w:t xml:space="preserve"> </w:t>
      </w:r>
      <w:r>
        <w:t xml:space="preserve">the</w:t>
      </w:r>
      <w:r>
        <w:t xml:space="preserve"> </w:t>
      </w:r>
      <w:r>
        <w:t xml:space="preserve">Tailor</w:t>
      </w:r>
      <w:r>
        <w:t xml:space="preserve"> </w:t>
      </w:r>
      <w:r>
        <w:t xml:space="preserve">Profession</w:t>
      </w:r>
      <w:r>
        <w:t xml:space="preserve"> </w:t>
      </w:r>
      <w:r>
        <w:t xml:space="preserve">in</w:t>
      </w:r>
      <w:r>
        <w:t xml:space="preserve"> </w:t>
      </w:r>
      <w:r>
        <w:t xml:space="preserve">Dhaka,</w:t>
      </w:r>
      <w:r>
        <w:t xml:space="preserve"> </w:t>
      </w:r>
      <w:r>
        <w:t xml:space="preserve">Bangladesh</w:t>
      </w:r>
    </w:p>
    <w:bookmarkStart w:id="29" w:name="Xb4565a13e507ab68ff43e2d116b120e8a1c874b"/>
    <w:p>
      <w:pPr>
        <w:pStyle w:val="Heading1"/>
      </w:pPr>
      <w:r>
        <w:t xml:space="preserve">The Socio-Economic Resilience and Modernization of the Tailor Profession in Dhaka, Bangladesh</w:t>
      </w:r>
    </w:p>
    <w:p>
      <w:pPr>
        <w:pStyle w:val="FirstParagraph"/>
      </w:pPr>
      <w:r>
        <w:rPr>
          <w:bCs/>
          <w:b/>
        </w:rPr>
        <w:t xml:space="preserve">Author:</w:t>
      </w:r>
      <w:r>
        <w:t xml:space="preserve"> </w:t>
      </w:r>
      <w:r>
        <w:t xml:space="preserve">Dr. A.R. Khan</w:t>
      </w:r>
      <w:r>
        <w:br/>
      </w:r>
      <w:r>
        <w:rPr>
          <w:bCs/>
          <w:b/>
        </w:rPr>
        <w:t xml:space="preserve">Affiliation:</w:t>
      </w:r>
      <w:r>
        <w:t xml:space="preserve"> </w:t>
      </w:r>
      <w:r>
        <w:t xml:space="preserve">Department of Sociology and Economics, University of Dhaka</w:t>
      </w:r>
      <w:r>
        <w:br/>
      </w:r>
      <w:r>
        <w:rPr>
          <w:bCs/>
          <w:b/>
        </w:rPr>
        <w:t xml:space="preserve">Date:</w:t>
      </w:r>
      <w:r>
        <w:t xml:space="preserve"> </w:t>
      </w:r>
      <w:r>
        <w:t xml:space="preserve">October 2023</w:t>
      </w:r>
    </w:p>
    <w:bookmarkStart w:id="20" w:name="abstract"/>
    <w:p>
      <w:pPr>
        <w:pStyle w:val="Heading3"/>
      </w:pPr>
      <w:r>
        <w:t xml:space="preserve">Abstract</w:t>
      </w:r>
    </w:p>
    <w:p>
      <w:pPr>
        <w:pStyle w:val="FirstParagraph"/>
      </w:pPr>
      <w:r>
        <w:t xml:space="preserve">This study examines the critical role of the tailor profession within the urban economic landscape of Bangladesh, specifically focusing on Dhaka. As one of the most densely populated cities in the world, Dhaka serves as a microcosm for traditional craftsmanship meeting modern industrial demands. This article analyzes how local tailors sustain livelihoods amidst rapid urbanization, digital integration, and global fashion trends. By exploring the socio-economic dynamics of tailors in Dhaka’s diverse neighborhoods—from traditional markets like New Market to emerging boutique hubs in Gulshan—the research highlights the profession's adaptability. Furthermore, it discusses the impact of technology adoption, such as computerized cutting machines and social media marketing on traditional stitching practices. The findings suggest that while threats from mass production exist, the tailor remains an indispensable pillar of Dhaka’s informal and formal economy.</w:t>
      </w:r>
    </w:p>
    <w:bookmarkEnd w:id="20"/>
    <w:p>
      <w:pPr>
        <w:pStyle w:val="BodyText"/>
      </w:pPr>
      <w:r>
        <w:t xml:space="preserve">Keywords: Tailor, Bangladesh, Dhaka, Informal Economy, Urbanization, Craftsmanship</w:t>
      </w:r>
    </w:p>
    <w:bookmarkStart w:id="21" w:name="introduction"/>
    <w:p>
      <w:pPr>
        <w:pStyle w:val="Heading2"/>
      </w:pPr>
      <w:r>
        <w:t xml:space="preserve">1. Introduction</w:t>
      </w:r>
    </w:p>
    <w:p>
      <w:pPr>
        <w:pStyle w:val="FirstParagraph"/>
      </w:pPr>
      <w:r>
        <w:t xml:space="preserve">Bangladesh is globally recognized as a powerhouse in the ready-made garment (RMG) sector, contributing significantly to its national GDP. However, parallel to this massive industrial infrastructure lies a vibrant and enduring tradition of bespoke tailoring. In the bustling metropolis of Dhaka, the tailor is not merely a service provider but a cultural institution deeply embedded in the social fabric. From wedding ceremonies requiring intricate</w:t>
      </w:r>
      <w:r>
        <w:t xml:space="preserve"> </w:t>
      </w:r>
      <w:r>
        <w:rPr>
          <w:iCs/>
          <w:i/>
        </w:rPr>
        <w:t xml:space="preserve">shaadi</w:t>
      </w:r>
      <w:r>
        <w:t xml:space="preserve"> </w:t>
      </w:r>
      <w:r>
        <w:t xml:space="preserve">outfits to daily business attire tailored for professionals, the demand for custom-fit clothing remains robust.</w:t>
      </w:r>
    </w:p>
    <w:p>
      <w:pPr>
        <w:pStyle w:val="BodyText"/>
      </w:pPr>
      <w:r>
        <w:t xml:space="preserve">This article aims to provide an academic overview of the tailor profession in Dhaka. It seeks to understand how traditional tailors navigate the complexities of a modernizing city. The scope of this study includes an analysis of labor conditions, economic contributions, technological shifts, and the cultural significance of bespoke clothing in Bangladesh’s capital.</w:t>
      </w:r>
    </w:p>
    <w:bookmarkEnd w:id="21"/>
    <w:bookmarkStart w:id="22" w:name="X82ceb1d2b4dfb2e191ea377cb3126c122dfdc2c"/>
    <w:p>
      <w:pPr>
        <w:pStyle w:val="Heading2"/>
      </w:pPr>
      <w:r>
        <w:t xml:space="preserve">2. Historical Context and Cultural Significance</w:t>
      </w:r>
    </w:p>
    <w:p>
      <w:pPr>
        <w:pStyle w:val="FirstParagraph"/>
      </w:pPr>
      <w:r>
        <w:t xml:space="preserve">The history of tailoring in Bangladesh dates back centuries, with craftsmanship passed down through generations within families and apprenticeship systems known as</w:t>
      </w:r>
      <w:r>
        <w:t xml:space="preserve"> </w:t>
      </w:r>
      <w:r>
        <w:rPr>
          <w:iCs/>
          <w:i/>
        </w:rPr>
        <w:t xml:space="preserve">karkhana</w:t>
      </w:r>
      <w:r>
        <w:t xml:space="preserve">. In Dhaka, areas such as Sadarghat and Old Dhaka have long been hubs for textile trade and garment construction. The tailor here is often viewed with a degree of reverence, respected for their precision and artistic ability.</w:t>
      </w:r>
    </w:p>
    <w:p>
      <w:pPr>
        <w:pStyle w:val="BodyText"/>
      </w:pPr>
      <w:r>
        <w:t xml:space="preserve">Culturally, clothing in Bangladesh is not standardized. Due to the diversity of body types, religious occasions, and regional preferences within South Asia, off-the-rack solutions often fail to meet specific aesthetic or comfort requirements. This cultural nuance ensures that the tailor remains relevant despite the proliferation of international fast-fashion brands.</w:t>
      </w:r>
    </w:p>
    <w:bookmarkEnd w:id="22"/>
    <w:bookmarkStart w:id="23" w:name="X68e4f43e7a64d07f38a1ed4955caca386681e84"/>
    <w:p>
      <w:pPr>
        <w:pStyle w:val="Heading2"/>
      </w:pPr>
      <w:r>
        <w:t xml:space="preserve">3. The Economic Landscape of Tailoring in Dhaka</w:t>
      </w:r>
    </w:p>
    <w:p>
      <w:pPr>
        <w:pStyle w:val="FirstParagraph"/>
      </w:pPr>
      <w:r>
        <w:t xml:space="preserve">The economic structure of tailoring in Dhaka is bifurcated into two primary sectors: the high-end boutique sector and the mass-market local shop sector. In upscale areas like Banani, Gulshan, and Uttara, tailors operate within sophisticated boutiques catering to the elite class. These establishments often employ multiple skilled workers who utilize advanced sewing technologies.</w:t>
      </w:r>
    </w:p>
    <w:p>
      <w:pPr>
        <w:pStyle w:val="BodyText"/>
      </w:pPr>
      <w:r>
        <w:t xml:space="preserve">Conversely, in middle-income neighborhoods such as Mirpur and Dhanmondi, the local tailor plays a crucial role in household economies. For many families in Dhaka, employing a local tailor is more cost-effective than purchasing branded garments. This sector provides essential employment for millions of semi-skilled workers who have migrated to the capital from rural areas seeking livelihood opportunities.</w:t>
      </w:r>
    </w:p>
    <w:bookmarkEnd w:id="23"/>
    <w:bookmarkStart w:id="24" w:name="X0e68b5089a334cb75c785b731c895819865fc83"/>
    <w:p>
      <w:pPr>
        <w:pStyle w:val="Heading2"/>
      </w:pPr>
      <w:r>
        <w:t xml:space="preserve">4. Technological Adaptation and Modernization</w:t>
      </w:r>
    </w:p>
    <w:p>
      <w:pPr>
        <w:pStyle w:val="FirstParagraph"/>
      </w:pPr>
      <w:r>
        <w:t xml:space="preserve">The stereotype of the tailor working solely with a hand-sewing needle is increasingly outdated in Dhaka. Recent studies indicate a significant uptake of electric sewing machines, overlock machines, and even computerized cutting systems among serious tailors in the city. This technological shift has enhanced productivity and allowed tailors to handle higher volumes without compromising quality.</w:t>
      </w:r>
    </w:p>
    <w:p>
      <w:pPr>
        <w:pStyle w:val="BodyText"/>
      </w:pPr>
      <w:r>
        <w:t xml:space="preserve">Furthermore, the digital revolution has transformed client acquisition methods. Traditionally reliant on walk-in customers from their immediate vicinity, many tailors in Dhaka now utilize Facebook, Instagram, and WhatsApp to showcase their portfolios. This digital presence allows skilled artisans in less prominent locations to access clients across the city, democratizing market access and challenging the dominance of established brand names.</w:t>
      </w:r>
    </w:p>
    <w:bookmarkEnd w:id="24"/>
    <w:bookmarkStart w:id="25" w:name="challenges-facing-the-tailor-profession"/>
    <w:p>
      <w:pPr>
        <w:pStyle w:val="Heading2"/>
      </w:pPr>
      <w:r>
        <w:t xml:space="preserve">5. Challenges Facing the Tailor Profession</w:t>
      </w:r>
    </w:p>
    <w:p>
      <w:pPr>
        <w:pStyle w:val="FirstParagraph"/>
      </w:pPr>
      <w:r>
        <w:t xml:space="preserve">Despite its resilience, the tailor profession in Dhaka faces substantial challenges. Firstly, labor rights remain a critical concern. Many tailors work in unregulated environments with long hours, low wages, and unsafe conditions. The lack of social security mechanisms for these informal workers leaves them vulnerable to economic shocks.</w:t>
      </w:r>
    </w:p>
    <w:p>
      <w:pPr>
        <w:pStyle w:val="BodyText"/>
      </w:pPr>
      <w:r>
        <w:t xml:space="preserve">Secondly, the competition from fast fashion and cheap imported textiles poses a threat to custom tailoring. Younger generations in Dhaka are increasingly exposed to global trends via social media, leading some to prefer the convenience of ready-made garments over waiting weeks for a tailored fit. Additionally, rising costs of raw materials and rent in Dhaka’s commercial zones squeeze profit margins for small-scale tailoring businesses.</w:t>
      </w:r>
    </w:p>
    <w:bookmarkEnd w:id="25"/>
    <w:bookmarkStart w:id="26" w:name="policy-implications-and-future-outlook"/>
    <w:p>
      <w:pPr>
        <w:pStyle w:val="Heading2"/>
      </w:pPr>
      <w:r>
        <w:t xml:space="preserve">6. Policy Implications and Future Outlook</w:t>
      </w:r>
    </w:p>
    <w:p>
      <w:pPr>
        <w:pStyle w:val="FirstParagraph"/>
      </w:pPr>
      <w:r>
        <w:t xml:space="preserve">To sustain the tailor profession as a viable career path, policy interventions are necessary. The government of Bangladesh, along with non-governmental organizations (NGOs), should consider programs aimed at upskilling tailors in modern design techniques and business management. Formalizing parts of the informal sector could provide access to credit facilities and insurance coverage.</w:t>
      </w:r>
    </w:p>
    <w:p>
      <w:pPr>
        <w:pStyle w:val="BodyText"/>
      </w:pPr>
      <w:r>
        <w:t xml:space="preserve">Educational institutions in Dhaka are beginning to offer specialized courses in garment technology, bridging the gap between traditional apprenticeship and modern industrial standards. Encouraging a synergy between traditional craftsmanship and contemporary design education could elevate the status of the tailor from a laborer to a creative professional.</w:t>
      </w:r>
    </w:p>
    <w:bookmarkEnd w:id="26"/>
    <w:bookmarkStart w:id="27" w:name="conclusion"/>
    <w:p>
      <w:pPr>
        <w:pStyle w:val="Heading2"/>
      </w:pPr>
      <w:r>
        <w:t xml:space="preserve">7. Conclusion</w:t>
      </w:r>
    </w:p>
    <w:p>
      <w:pPr>
        <w:pStyle w:val="FirstParagraph"/>
      </w:pPr>
      <w:r>
        <w:t xml:space="preserve">In conclusion, the tailor in Dhaka represents a vital intersection of tradition, economy, and culture. While facing pressures from industrialization and changing consumer behaviors, tailors have demonstrated remarkable adaptability through technology adoption and digital marketing. The profession continues to provide essential livelihoods for a vast segment of Dhaka’s population while preserving cultural sartorial identities.</w:t>
      </w:r>
    </w:p>
    <w:p>
      <w:pPr>
        <w:pStyle w:val="BodyText"/>
      </w:pPr>
      <w:r>
        <w:t xml:space="preserve">Future research should focus on longitudinal studies regarding the impact of automation on employment rates among tailors and the potential for integrating Dhaka’s tailor community into global sustainable fashion supply chains. Understanding these dynamics is crucial for policymakers aiming to support inclusive urban development in Bangladesh.</w:t>
      </w:r>
    </w:p>
    <w:bookmarkEnd w:id="27"/>
    <w:bookmarkStart w:id="28" w:name="references"/>
    <w:p>
      <w:pPr>
        <w:pStyle w:val="Heading2"/>
      </w:pPr>
      <w:r>
        <w:t xml:space="preserve">References</w:t>
      </w:r>
    </w:p>
    <w:p>
      <w:pPr>
        <w:numPr>
          <w:ilvl w:val="0"/>
          <w:numId w:val="1001"/>
        </w:numPr>
        <w:pStyle w:val="Compact"/>
      </w:pPr>
      <w:r>
        <w:t xml:space="preserve">Ahmed, S. (2019). *Urban Informal Economies: The Case of Dhaka*. Journal of South Asian Development, 14(2), 45-60.</w:t>
      </w:r>
    </w:p>
    <w:p>
      <w:pPr>
        <w:numPr>
          <w:ilvl w:val="0"/>
          <w:numId w:val="1001"/>
        </w:numPr>
        <w:pStyle w:val="Compact"/>
      </w:pPr>
      <w:r>
        <w:t xml:space="preserve">Bangladesh Bureau of Statistics. (2021). *Labour Force Survey Report*. Government of Bangladesh.</w:t>
      </w:r>
    </w:p>
    <w:p>
      <w:pPr>
        <w:numPr>
          <w:ilvl w:val="0"/>
          <w:numId w:val="1001"/>
        </w:numPr>
        <w:pStyle w:val="Compact"/>
      </w:pPr>
      <w:r>
        <w:t xml:space="preserve">Rahman, M., &amp; Islam, K. (2020). *Digital Marketing and Small Enterprises in Dhaka*. Asian Business Review, 8(3), 112-130.</w:t>
      </w:r>
    </w:p>
    <w:p>
      <w:pPr>
        <w:numPr>
          <w:ilvl w:val="0"/>
          <w:numId w:val="1001"/>
        </w:numPr>
        <w:pStyle w:val="Compact"/>
      </w:pPr>
      <w:r>
        <w:t xml:space="preserve">World Bank. (2022). *Bangladesh Development Update: Resilience through Innovation*. Washington, DC: World Bank Group.</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Resilience and Modernization of the Tailor Profession in Dhaka, Bangladesh</dc:title>
  <dc:creator/>
  <dc:language>en</dc:language>
  <cp:keywords/>
  <dcterms:created xsi:type="dcterms:W3CDTF">2026-07-29T08:18:49Z</dcterms:created>
  <dcterms:modified xsi:type="dcterms:W3CDTF">2026-07-29T08:18:49Z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