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Tradition</w:t>
      </w:r>
      <w:r>
        <w:t xml:space="preserve"> </w:t>
      </w:r>
      <w:r>
        <w:t xml:space="preserve">and</w:t>
      </w:r>
      <w:r>
        <w:t xml:space="preserve"> </w:t>
      </w:r>
      <w:r>
        <w:t xml:space="preserve">Commerce:</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Tailor</w:t>
      </w:r>
      <w:r>
        <w:t xml:space="preserve"> </w:t>
      </w:r>
      <w:r>
        <w:t xml:space="preserve">Profession</w:t>
      </w:r>
      <w:r>
        <w:t xml:space="preserve"> </w:t>
      </w:r>
      <w:r>
        <w:t xml:space="preserve">in</w:t>
      </w:r>
      <w:r>
        <w:t xml:space="preserve"> </w:t>
      </w:r>
      <w:r>
        <w:t xml:space="preserve">Toronto,</w:t>
      </w:r>
      <w:r>
        <w:t xml:space="preserve"> </w:t>
      </w:r>
      <w:r>
        <w:t xml:space="preserve">Canada</w:t>
      </w:r>
    </w:p>
    <w:bookmarkStart w:id="27" w:name="Xdb69cab5304dc9de9e26371e59821df3f95b3ad"/>
    <w:p>
      <w:pPr>
        <w:pStyle w:val="Heading1"/>
      </w:pPr>
      <w:r>
        <w:t xml:space="preserve">The Symbiosis of Tradition and Commerce: An Academic Analysis of the Tailor Profession in Toronto, Canada</w:t>
      </w:r>
    </w:p>
    <w:p>
      <w:pPr>
        <w:pStyle w:val="FirstParagraph"/>
      </w:pPr>
      <w:r>
        <w:t xml:space="preserve">Dr. Eleanor Vance</w:t>
      </w:r>
      <w:r>
        <w:br/>
      </w:r>
      <w:r>
        <w:t xml:space="preserve">Department of Urban Sociology &amp; Textile Economics</w:t>
      </w:r>
      <w:r>
        <w:br/>
      </w:r>
      <w:r>
        <w:t xml:space="preserve">University of Toronto Studies Review</w:t>
      </w:r>
    </w:p>
    <w:p>
      <w:pPr>
        <w:pStyle w:val="BodyText"/>
      </w:pPr>
      <w:r>
        <w:rPr>
          <w:bCs/>
          <w:b/>
        </w:rPr>
        <w:t xml:space="preserve">Abstract:</w:t>
      </w:r>
      <w:r>
        <w:br/>
      </w:r>
      <w:r>
        <w:t xml:space="preserve">This paper explores the evolving role, economic significance, and cultural impact of the tailor profession within the metropolitan context of Canada’s largest city, Toronto. As globalization homogenizes fashion trends through fast-fashion supply chains, the bespoke tailor remains a critical node in local textile economies. By analyzing demographic shifts in Toronto, consumer behavior regarding sustainable consumption, and the integration of artisanal skills into modern retail ecosystems, this study argues that the tailor is not merely a vestige of historical sartorial tradition but a vital component of urban resilience. The research highlights how tailored services intersect with Toronto’s diverse multicultural fabric, offering both economic stability for small business owners and personalized value propositions for consumers in an increasingly automated world.</w:t>
      </w:r>
    </w:p>
    <w:bookmarkStart w:id="20" w:name="introduction"/>
    <w:p>
      <w:pPr>
        <w:pStyle w:val="Heading2"/>
      </w:pPr>
      <w:r>
        <w:t xml:space="preserve">1. Introduction</w:t>
      </w:r>
    </w:p>
    <w:p>
      <w:pPr>
        <w:pStyle w:val="FirstParagraph"/>
      </w:pPr>
      <w:r>
        <w:t xml:space="preserve">In the contemporary discourse of urban economics and cultural studies, the figure of the tailor often appears as a nostalgic relic of a bygone era. However, when situated within the dynamic socio-economic landscape of Canada’s largest metropolis, Toronto, this profession reveals itself to be far more resilient and adaptive. Toronto is characterized by its immense diversity, serving as a gateway for immigrants from over 200 countries who have settled in Canada. This demographic richness has created a unique demand for clothing that transcends the off-the-rack offerings of global retailers. The tailor, therefore, functions not only as an artisan of fabric but as a cultural translator and an economic stabilizer within local communities.</w:t>
      </w:r>
    </w:p>
    <w:p>
      <w:pPr>
        <w:pStyle w:val="BodyText"/>
      </w:pPr>
      <w:r>
        <w:t xml:space="preserve">This article examines the multifaceted role of the tailor in Toronto. It investigates how traditional tailoring techniques are preserved while simultaneously adapting to modern technological demands and consumer expectations. Furthermore, it analyzes the impact of immigration patterns on the availability and nature of tailor services in specific neighborhoods such as Chinatown, Little Italy, and Kensington Market. By framing the</w:t>
      </w:r>
      <w:r>
        <w:t xml:space="preserve"> </w:t>
      </w:r>
      <w:r>
        <w:rPr>
          <w:bCs/>
          <w:b/>
        </w:rPr>
        <w:t xml:space="preserve">Tailor</w:t>
      </w:r>
      <w:r>
        <w:t xml:space="preserve"> </w:t>
      </w:r>
      <w:r>
        <w:t xml:space="preserve">within the broader context of Canadian urban development, we can better understand how artisanal trades contribute to the social cohesion and economic diversity that define Toronto.</w:t>
      </w:r>
    </w:p>
    <w:bookmarkEnd w:id="20"/>
    <w:bookmarkStart w:id="21" w:name="Xc7a1c4e6904fcd0493cdaf4ff4ecb68c9cf4853"/>
    <w:p>
      <w:pPr>
        <w:pStyle w:val="Heading2"/>
      </w:pPr>
      <w:r>
        <w:t xml:space="preserve">2. The Historical Context of Tailoring in Canada</w:t>
      </w:r>
    </w:p>
    <w:p>
      <w:pPr>
        <w:pStyle w:val="FirstParagraph"/>
      </w:pPr>
      <w:r>
        <w:t xml:space="preserve">To understand the current state of tailoring in Toronto, one must first appreciate its historical trajectory within Canada. Historically, tailoring was a guild-based profession essential for military uniforms and formal civic attire. As Canada industrialized during the 19th and early 20th centuries, ready-to-wear clothing began to displace bespoke garments for the general populace. However, unlike other manufacturing sectors that migrated entirely overseas due to labor costs, tailoring retained a niche presence in major Canadian cities.</w:t>
      </w:r>
    </w:p>
    <w:p>
      <w:pPr>
        <w:pStyle w:val="BodyText"/>
      </w:pPr>
      <w:r>
        <w:t xml:space="preserve">Toronto’s industrial heritage included significant garment districts where skilled artisans worked alongside larger factories. While many of these large-scale operations have since vanished or relocated to lower-cost jurisdictions within Canada or internationally, the small-scale, independent tailor survived. This survival was largely due to the profession’s ability to pivot from serving a predominantly European elite to serving a multicultural populace that valued custom fits for traditional cultural garments as well as modern business attire.</w:t>
      </w:r>
    </w:p>
    <w:bookmarkEnd w:id="21"/>
    <w:bookmarkStart w:id="22" w:name="X8f47e665427de472aa853e04f3a97f3efb4d560"/>
    <w:p>
      <w:pPr>
        <w:pStyle w:val="Heading2"/>
      </w:pPr>
      <w:r>
        <w:t xml:space="preserve">3. Demographic Shifts and the Demand for Customization</w:t>
      </w:r>
    </w:p>
    <w:p>
      <w:pPr>
        <w:pStyle w:val="FirstParagraph"/>
      </w:pPr>
      <w:r>
        <w:t xml:space="preserve">Toronto is often cited as one of the most diverse cities in the world, with nearly half of its population born outside of Canada. This diversity has profound implications for fashion consumption. Different cultural groups bring distinct sartorial traditions that often require specific fits, fabrics, and construction methods not readily available in mass-market stores. For instance, garments required for religious ceremonies or traditional festivals across various cultures often necessitate the expertise of a skilled tailor.</w:t>
      </w:r>
    </w:p>
    <w:p>
      <w:pPr>
        <w:pStyle w:val="BodyText"/>
      </w:pPr>
      <w:r>
        <w:t xml:space="preserve">The</w:t>
      </w:r>
      <w:r>
        <w:t xml:space="preserve"> </w:t>
      </w:r>
      <w:r>
        <w:rPr>
          <w:bCs/>
          <w:b/>
        </w:rPr>
        <w:t xml:space="preserve">Tailor</w:t>
      </w:r>
      <w:r>
        <w:t xml:space="preserve"> </w:t>
      </w:r>
      <w:r>
        <w:t xml:space="preserve">in Toronto thus serves a critical inclusive function. Whether altering a sari for a wedding in Scarborough, adjusting the cut of a suit for corporate professionals in the Financial District, or modifying traditional Korean hanbok attire for families on Kingston Road, tailors provide essential services that accommodate Canada’s multicultural reality. This demand is not merely cultural but also practical; body types vary significantly across populations, and standardized sizing often fails to provide a comfortable or flattering fit. Consequently, the tailor acts as a bridge between global fashion trends and local bodily realities.</w:t>
      </w:r>
    </w:p>
    <w:bookmarkEnd w:id="22"/>
    <w:bookmarkStart w:id="23" w:name="X4906d40ca95e6116f822cf4ecec073efaa74cd5"/>
    <w:p>
      <w:pPr>
        <w:pStyle w:val="Heading2"/>
      </w:pPr>
      <w:r>
        <w:t xml:space="preserve">4. Economic Implications: The Local Multiplier Effect</w:t>
      </w:r>
    </w:p>
    <w:p>
      <w:pPr>
        <w:pStyle w:val="FirstParagraph"/>
      </w:pPr>
      <w:r>
        <w:t xml:space="preserve">Economically, the presence of independent tailors in Toronto contributes to the local multiplier effect. When consumers spend money on alterations or bespoke garments, that capital tends to circulate within the community longer than when it is spent at multinational retail chains. Tailors purchase materials from local suppliers, employ staff from diverse backgrounds, and contribute to property tax bases through their physical locations.</w:t>
      </w:r>
    </w:p>
    <w:p>
      <w:pPr>
        <w:pStyle w:val="BodyText"/>
      </w:pPr>
      <w:r>
        <w:t xml:space="preserve">Moreover, the rise of "slow fashion" movements in Canada has spurred a renewed interest in quality over quantity. Consumers are increasingly aware of the environmental impact of fast fashion and are turning to tailors for repairs, alterations, and restyling services. This shift extends the lifecycle of garments, reducing textile waste—a growing concern in Canadian environmental policy discussions. In Toronto, this trend is evident in neighborhoods like Leslieville and The Junction, where vintage clothing stores often pair with local tailors to offer upcycled fashion experiences.</w:t>
      </w:r>
    </w:p>
    <w:bookmarkEnd w:id="23"/>
    <w:bookmarkStart w:id="24" w:name="X249757a653ba52f8ab4a885e84f12e0849f2cbe"/>
    <w:p>
      <w:pPr>
        <w:pStyle w:val="Heading2"/>
      </w:pPr>
      <w:r>
        <w:t xml:space="preserve">5. Challenges and Adaptations in the Digital Age</w:t>
      </w:r>
    </w:p>
    <w:p>
      <w:pPr>
        <w:pStyle w:val="FirstParagraph"/>
      </w:pPr>
      <w:r>
        <w:t xml:space="preserve">Despite these positive indicators, the profession faces significant challenges. Rising commercial rents in Toronto pose a existential threat to small tailor shops located in high-traffic areas. Additionally, the shortage of young people entering the trade due to its physically demanding nature creates a succession crisis. However, many tailors in Canada are adapting by integrating digital tools into their practices.</w:t>
      </w:r>
    </w:p>
    <w:p>
      <w:pPr>
        <w:pStyle w:val="BodyText"/>
      </w:pPr>
      <w:r>
        <w:t xml:space="preserve">Social media platforms allow Toronto-based tailors to reach niche audiences and showcase their craftsmanship globally. Virtual consultations for measurements and fabric selection have also emerged as viable alternatives to traditional walk-in services, particularly beneficial for elderly clients or those with mobility issues. Furthermore, some establishments are collaborating with local designers to create limited-edition bespoke lines, thereby increasing their market visibility and profit margins.</w:t>
      </w:r>
    </w:p>
    <w:bookmarkEnd w:id="24"/>
    <w:bookmarkStart w:id="25" w:name="conclusion"/>
    <w:p>
      <w:pPr>
        <w:pStyle w:val="Heading2"/>
      </w:pPr>
      <w:r>
        <w:t xml:space="preserve">6. Conclusion</w:t>
      </w:r>
    </w:p>
    <w:p>
      <w:pPr>
        <w:pStyle w:val="FirstParagraph"/>
      </w:pPr>
      <w:r>
        <w:t xml:space="preserve">In conclusion, the tailor profession in Toronto represents a dynamic intersection of tradition, commerce, and cultural identity. Far from being an obsolete trade, the tailor remains integral to the social and economic fabric of Canada’s most populous city. By catering to a diverse population, supporting sustainable consumption practices, and adapting to technological advancements tailors ensure their relevance in the 21st century.</w:t>
      </w:r>
    </w:p>
    <w:p>
      <w:pPr>
        <w:pStyle w:val="BodyText"/>
      </w:pPr>
      <w:r>
        <w:t xml:space="preserve">Future research should focus on policy interventions that support artisanal businesses in Toronto, such as grants for apprenticeship programs or zoning protections for small retail spaces. Recognizing the value of these skilled trades is essential for maintaining the unique character and economic resilience of Toronto. As Canada continues to embrace its multicultural identity, the role of the tailor will undoubtedly continue to evolve, serving as a testament to human skill and personalized care in an increasingly automated world.</w:t>
      </w:r>
    </w:p>
    <w:bookmarkEnd w:id="25"/>
    <w:bookmarkStart w:id="26" w:name="references"/>
    <w:p>
      <w:pPr>
        <w:pStyle w:val="Heading2"/>
      </w:pPr>
      <w:r>
        <w:t xml:space="preserve">References</w:t>
      </w:r>
    </w:p>
    <w:p>
      <w:pPr>
        <w:pStyle w:val="FirstParagraph"/>
      </w:pPr>
      <w:r>
        <w:rPr>
          <w:iCs/>
          <w:i/>
        </w:rPr>
        <w:t xml:space="preserve">(Note: The following references are illustrative for academic formatting purposes.)</w:t>
      </w:r>
    </w:p>
    <w:p>
      <w:pPr>
        <w:numPr>
          <w:ilvl w:val="0"/>
          <w:numId w:val="1001"/>
        </w:numPr>
        <w:pStyle w:val="Compact"/>
      </w:pPr>
      <w:r>
        <w:t xml:space="preserve">Cohen, S. (2018). *The Global Garment Industry*. University of Toronto Press.</w:t>
      </w:r>
    </w:p>
    <w:p>
      <w:pPr>
        <w:numPr>
          <w:ilvl w:val="0"/>
          <w:numId w:val="1001"/>
        </w:numPr>
        <w:pStyle w:val="Compact"/>
      </w:pPr>
      <w:r>
        <w:t xml:space="preserve">Government of Canada. (2021). *Statistical Abstract on Immigration and Settlement*. Statistics Canada.</w:t>
      </w:r>
    </w:p>
    <w:p>
      <w:pPr>
        <w:numPr>
          <w:ilvl w:val="0"/>
          <w:numId w:val="1001"/>
        </w:numPr>
        <w:pStyle w:val="Compact"/>
      </w:pPr>
      <w:r>
        <w:t xml:space="preserve">Graham, L. (2019). "Urban Resilience and Small Business Networks in Greater Toronto." *Journal of Urban Sociology*, 45(3), 112-130.</w:t>
      </w:r>
    </w:p>
    <w:p>
      <w:pPr>
        <w:numPr>
          <w:ilvl w:val="0"/>
          <w:numId w:val="1001"/>
        </w:numPr>
        <w:pStyle w:val="Compact"/>
      </w:pPr>
      <w:r>
        <w:t xml:space="preserve">Martinez, R., &amp; Lee, J. (2020). "Sustainable Fashion: Consumer Behavior Trends in North America." *International Journal of Retail &amp; Distribution Management*, 48(7), 675-692.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Tradition and Commerce: An Academic Analysis of the Tailor Profession in Toronto, Canada</dc:title>
  <dc:creator/>
  <dc:language>en</dc:language>
  <cp:keywords/>
  <dcterms:created xsi:type="dcterms:W3CDTF">2026-07-29T15:24:07Z</dcterms:created>
  <dcterms:modified xsi:type="dcterms:W3CDTF">2026-07-29T15:24:07Z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