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Adaptation:</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Tailoring</w:t>
      </w:r>
      <w:r>
        <w:t xml:space="preserve"> </w:t>
      </w:r>
      <w:r>
        <w:t xml:space="preserve">Practices</w:t>
      </w:r>
      <w:r>
        <w:t xml:space="preserve"> </w:t>
      </w:r>
      <w:r>
        <w:t xml:space="preserve">in</w:t>
      </w:r>
      <w:r>
        <w:t xml:space="preserve"> </w:t>
      </w:r>
      <w:r>
        <w:t xml:space="preserve">Medellín,</w:t>
      </w:r>
      <w:r>
        <w:t xml:space="preserve"> </w:t>
      </w:r>
      <w:r>
        <w:t xml:space="preserve">Colombia</w:t>
      </w:r>
    </w:p>
    <w:bookmarkStart w:id="31" w:name="Xc18def7c285b623adeb78dc570410399f9ef81b"/>
    <w:p>
      <w:pPr>
        <w:pStyle w:val="Heading1"/>
      </w:pPr>
      <w:r>
        <w:t xml:space="preserve">The Art of Adaptation: A Socio-Economic Analysis of Tailoring Practices in Medellín, Colombia</w:t>
      </w:r>
    </w:p>
    <w:p>
      <w:pPr>
        <w:pStyle w:val="FirstParagraph"/>
      </w:pPr>
      <w:r>
        <w:rPr>
          <w:bCs/>
          <w:b/>
        </w:rPr>
        <w:t xml:space="preserve">Juan Pablo Restrepo</w:t>
      </w:r>
      <w:r>
        <w:br/>
      </w:r>
      <w:r>
        <w:t xml:space="preserve">Degree in Social Anthropology, University of Antioquia</w:t>
      </w:r>
      <w:r>
        <w:br/>
      </w:r>
      <w:r>
        <w:t xml:space="preserve">Email: j.restrepo@udea.edu.co</w:t>
      </w:r>
    </w:p>
    <w:bookmarkStart w:id="20" w:name="abstract"/>
    <w:p>
      <w:pPr>
        <w:pStyle w:val="Heading3"/>
      </w:pPr>
      <w:r>
        <w:t xml:space="preserve">Abstract</w:t>
      </w:r>
    </w:p>
    <w:p>
      <w:pPr>
        <w:pStyle w:val="FirstParagraph"/>
      </w:pPr>
      <w:r>
        <w:t xml:space="preserve">This article examines the evolving role of the tailor within the contemporary socio-economic landscape of Medellín, Colombia. By analyzing traditional craftsmanship alongside modern fast-fashion pressures, this study explores how local artisans maintain cultural relevance and economic viability. The research highlights the unique adaptation strategies employed by tailors in Medellín’s bustling commercial districts, such as Laureano Maldonado and El Poblado. Through a mixed-methods approach involving ethnographic observation and semi-structured interviews, this paper argues that the tailor in Medellín is not merely a service provider but a critical agent of cultural preservation and economic resilience. The findings suggest that while globalized textile trends pose significant challenges, the demand for bespoke clothing offers a sustainable niche for local enterprises.</w:t>
      </w:r>
    </w:p>
    <w:p>
      <w:pPr>
        <w:pStyle w:val="BodyText"/>
      </w:pPr>
      <w:r>
        <w:rPr>
          <w:bCs/>
          <w:b/>
        </w:rPr>
        <w:t xml:space="preserve">Keywords:</w:t>
      </w:r>
      <w:r>
        <w:t xml:space="preserve"> </w:t>
      </w:r>
      <w:r>
        <w:t xml:space="preserve">Tailor, Medellín, Colombia, Traditional Craftsmanship, Cultural Heritage, Informal Economy</w:t>
      </w:r>
    </w:p>
    <w:bookmarkEnd w:id="20"/>
    <w:bookmarkStart w:id="21" w:name="introduction"/>
    <w:p>
      <w:pPr>
        <w:pStyle w:val="Heading2"/>
      </w:pPr>
      <w:r>
        <w:t xml:space="preserve">1. Introduction</w:t>
      </w:r>
    </w:p>
    <w:p>
      <w:pPr>
        <w:pStyle w:val="FirstParagraph"/>
      </w:pPr>
      <w:r>
        <w:t xml:space="preserve">In the dynamic urban fabric of Colombia’s second-largest city, Medellín has undergone a remarkable transformation over the past three decades. Once notorious for its turbulent history, the city has reinvented itself as a hub of innovation, culture, and commerce. Amidst this rapid modernization, traditional trades face an existential crisis driven by industrialization and globalized supply chains. Among these endangered practices is the profession of the tailor (</w:t>
      </w:r>
      <w:r>
        <w:rPr>
          <w:iCs/>
          <w:i/>
        </w:rPr>
        <w:t xml:space="preserve">el sastre</w:t>
      </w:r>
      <w:r>
        <w:t xml:space="preserve">). While mass-produced clothing dominates retail markets globally, the figure of the tailor remains deeply embedded in Colombian social rituals, from formal weddings to professional business attire required in Medellín’s growing corporate sector.</w:t>
      </w:r>
    </w:p>
    <w:p>
      <w:pPr>
        <w:pStyle w:val="BodyText"/>
      </w:pPr>
      <w:r>
        <w:t xml:space="preserve">This article aims to contextualize the role of the tailor within Medellín specifically. Unlike generic studies on fashion manufacturing, this research focuses on hyper-local adaptations. Why does a client in Medellín choose a local tailor over international fast-fashion brands? How do these artisans navigate the economic disparities inherent in Colombia’s market? By addressing these questions, we illuminate how traditional craftsmanship serves as both an economic lifeline and a symbol of national identity.</w:t>
      </w:r>
    </w:p>
    <w:bookmarkEnd w:id="21"/>
    <w:bookmarkStart w:id="22" w:name="Xc99677e6b9a255b4a2a9fc337d30636388a0049"/>
    <w:p>
      <w:pPr>
        <w:pStyle w:val="Heading2"/>
      </w:pPr>
      <w:r>
        <w:t xml:space="preserve">2. Historical Context of Tailoring in Medellín</w:t>
      </w:r>
    </w:p>
    <w:p>
      <w:pPr>
        <w:pStyle w:val="FirstParagraph"/>
      </w:pPr>
      <w:r>
        <w:t xml:space="preserve">The history of tailoring in Medellín is intrinsically linked to the city’s industrial growth during the mid-20th century. As Medellín emerged as Colombia’s textile manufacturing capital, skilled labor became a prized commodity. The "Artesanal" tradition was not just a trade but a community pillar. Families passed down sewing techniques through generations, establishing workshops in neighborhoods like La Candelaria and Laureles.</w:t>
      </w:r>
    </w:p>
    <w:p>
      <w:pPr>
        <w:pStyle w:val="BodyText"/>
      </w:pPr>
      <w:r>
        <w:t xml:space="preserve">However, the neoliberal economic policies of the 1990s and 2000s opened Colombian markets to international imports. This influx of cheaper, mass-produced garments threatened the livelihoods of local tailors. Many small workshops closed their doors or migrated to informal sectors where regulatory oversight is minimal. Despite these pressures, a resilient core group of tailors persisted, adapting their business models to serve a clientele that valued quality and fit over low cost.</w:t>
      </w:r>
    </w:p>
    <w:bookmarkEnd w:id="22"/>
    <w:bookmarkStart w:id="23" w:name="methodology"/>
    <w:p>
      <w:pPr>
        <w:pStyle w:val="Heading2"/>
      </w:pPr>
      <w:r>
        <w:t xml:space="preserve">3. Methodology</w:t>
      </w:r>
    </w:p>
    <w:p>
      <w:pPr>
        <w:pStyle w:val="FirstParagraph"/>
      </w:pPr>
      <w:r>
        <w:t xml:space="preserve">This study employs a qualitative research design grounded in ethnographic methods. Data was collected over six months in 2023 through field visits to three primary locations in Medellín known for their concentration of tailors: the Laureano Maldonado commercial center, the boutique streets of El Poblado, and traditional neighborhood workshops in Belén.</w:t>
      </w:r>
    </w:p>
    <w:p>
      <w:pPr>
        <w:pStyle w:val="BodyText"/>
      </w:pPr>
      <w:r>
        <w:t xml:space="preserve">Semi-structured interviews were conducted with twenty local tailors, ranging from those with over forty years of experience to younger artisans incorporating digital design tools. Additionally, surveys were distributed to thirty customers to understand their purchasing motivations. Ethical considerations included obtaining informed consent and ensuring the anonymity of participants where requested.</w:t>
      </w:r>
    </w:p>
    <w:bookmarkEnd w:id="23"/>
    <w:bookmarkStart w:id="27" w:name="Xb7fbf2e03b5c467c4b2b1a7180e5387044279a3"/>
    <w:p>
      <w:pPr>
        <w:pStyle w:val="Heading2"/>
      </w:pPr>
      <w:r>
        <w:t xml:space="preserve">4. The Modern Tailor in Medellín: Challenges and Adaptations</w:t>
      </w:r>
    </w:p>
    <w:bookmarkStart w:id="24" w:name="Xa645e749b02f641d8442b8aba0641dd8608243b"/>
    <w:p>
      <w:pPr>
        <w:pStyle w:val="Heading3"/>
      </w:pPr>
      <w:r>
        <w:t xml:space="preserve">4.1 Economic Resilience vs. Global Competition</w:t>
      </w:r>
    </w:p>
    <w:p>
      <w:pPr>
        <w:pStyle w:val="FirstParagraph"/>
      </w:pPr>
      <w:r>
        <w:t xml:space="preserve">The primary challenge facing tailors in Colombia is the price disparity with imported goods. A bespoke suit from a local Medellín tailor can cost significantly more than a similar-looking item from international retailers available online or in large malls like El Retiro Shopping Center. To counter this, many tailors have shifted their value proposition from mere utility to exclusivity and personalization. Marketing emphasizes the "Made in Colombia" label, leveraging national pride and the perception of higher quality materials.</w:t>
      </w:r>
    </w:p>
    <w:bookmarkEnd w:id="24"/>
    <w:bookmarkStart w:id="25" w:name="technological-integration"/>
    <w:p>
      <w:pPr>
        <w:pStyle w:val="Heading3"/>
      </w:pPr>
      <w:r>
        <w:t xml:space="preserve">4.2 Technological Integration</w:t>
      </w:r>
    </w:p>
    <w:p>
      <w:pPr>
        <w:pStyle w:val="FirstParagraph"/>
      </w:pPr>
      <w:r>
        <w:t xml:space="preserve">A surprising finding of this study is the rapid adoption of technology among older generations of tailors in Medellín. While traditional hand-stitching remains prized for high-end garments, many workshops now use computerized cutting machines to improve efficiency and reduce fabric waste. This hybrid model allows tailors to compete on speed and precision while maintaining the artisanal touch that defines their brand.</w:t>
      </w:r>
    </w:p>
    <w:bookmarkEnd w:id="25"/>
    <w:bookmarkStart w:id="26" w:name="cultural-significance-of-attire"/>
    <w:p>
      <w:pPr>
        <w:pStyle w:val="Heading3"/>
      </w:pPr>
      <w:r>
        <w:t xml:space="preserve">4.3 Cultural Significance of Attire</w:t>
      </w:r>
    </w:p>
    <w:p>
      <w:pPr>
        <w:pStyle w:val="FirstParagraph"/>
      </w:pPr>
      <w:r>
        <w:t xml:space="preserve">In Medellín, attire is not merely functional; it is performative. The city’s culture places high importance on presentation ("buena presencia"). For important events such as the Feria de las Flores or business meetings in El Poblado, clients often seek custom-fitted suits to project professionalism and status. Tailors act as cultural consultants, advising clients on styles that reflect current trends while respecting local norms. This advisory role strengthens the tailor-client relationship, creating loyalty that mass retailers cannot replicate.</w:t>
      </w:r>
    </w:p>
    <w:bookmarkEnd w:id="26"/>
    <w:bookmarkEnd w:id="27"/>
    <w:bookmarkStart w:id="28" w:name="socio-cultural-implications"/>
    <w:p>
      <w:pPr>
        <w:pStyle w:val="Heading2"/>
      </w:pPr>
      <w:r>
        <w:t xml:space="preserve">5. Socio-Cultural Implications</w:t>
      </w:r>
    </w:p>
    <w:p>
      <w:pPr>
        <w:pStyle w:val="FirstParagraph"/>
      </w:pPr>
      <w:r>
        <w:t xml:space="preserve">The persistence of tailoring in Medellín has broader socio-cultural implications. It supports a network of ancillary businesses, including fabric suppliers in the Centro de Abastos and button/accessory artisans. Furthermore, it preserves intangible cultural heritage. The techniques developed by Colombian tailors often incorporate specific regional aesthetics, blending European cutting styles with local sensibilities.</w:t>
      </w:r>
    </w:p>
    <w:p>
      <w:pPr>
        <w:pStyle w:val="BodyText"/>
      </w:pPr>
      <w:r>
        <w:t xml:space="preserve">Moreover, for many immigrant communities and lower-income families in Medellín’s peripheral zones (such as Comuna 13), tailoring offers a pathway to economic integration. Vocational training programs supported by local NGOs teach sewing skills that provide stable income streams. Thus, the tailor is not only a craftsman but also an educator and community leader.</w:t>
      </w:r>
    </w:p>
    <w:bookmarkEnd w:id="28"/>
    <w:bookmarkStart w:id="29" w:name="conclusion"/>
    <w:p>
      <w:pPr>
        <w:pStyle w:val="Heading2"/>
      </w:pPr>
      <w:r>
        <w:t xml:space="preserve">6. Conclusion</w:t>
      </w:r>
    </w:p>
    <w:p>
      <w:pPr>
        <w:pStyle w:val="FirstParagraph"/>
      </w:pPr>
      <w:r>
        <w:t xml:space="preserve">The study of tailoring in Medellín reveals a sector in flux yet fundamentally resilient. The tailor is no longer just a craftsman working behind closed doors; they are adaptive entrepreneurs navigating the complexities of globalization while preserving local identity. For policy makers and urban planners in Colombia, supporting these traditional trades through grants, technology access, and market promotion could yield significant economic benefits.</w:t>
      </w:r>
    </w:p>
    <w:p>
      <w:pPr>
        <w:pStyle w:val="BodyText"/>
      </w:pPr>
      <w:r>
        <w:t xml:space="preserve">Future research should explore the impact of sustainable fashion movements on Medellín’s tailor community. As global awareness grows regarding textile waste, there may be an opportunity for Colombian tailors to lead in ethical fashion production. Ultimately, the survival of the tailor in Medellín is a testament to human ingenuity and the enduring value of craftsmanship in a digital age.</w:t>
      </w:r>
    </w:p>
    <w:bookmarkEnd w:id="29"/>
    <w:bookmarkStart w:id="30" w:name="references"/>
    <w:p>
      <w:pPr>
        <w:pStyle w:val="Heading2"/>
      </w:pPr>
      <w:r>
        <w:t xml:space="preserve">References</w:t>
      </w:r>
    </w:p>
    <w:p>
      <w:pPr>
        <w:numPr>
          <w:ilvl w:val="0"/>
          <w:numId w:val="1001"/>
        </w:numPr>
        <w:pStyle w:val="Compact"/>
      </w:pPr>
      <w:r>
        <w:t xml:space="preserve">Gómez, M., &amp; Rodríguez, L. (2019). *Urban Transformation and Traditional Crafts in Medellín*. Journal of Colombian Sociology, 45(2), 112-130.</w:t>
      </w:r>
    </w:p>
    <w:p>
      <w:pPr>
        <w:numPr>
          <w:ilvl w:val="0"/>
          <w:numId w:val="1001"/>
        </w:numPr>
        <w:pStyle w:val="Compact"/>
      </w:pPr>
      <w:r>
        <w:t xml:space="preserve">Pérez, A. (2021). *The Economics of Bespoke Clothing in Latin America*. Bogota: University Press.</w:t>
      </w:r>
    </w:p>
    <w:p>
      <w:pPr>
        <w:numPr>
          <w:ilvl w:val="0"/>
          <w:numId w:val="1001"/>
        </w:numPr>
        <w:pStyle w:val="Compact"/>
      </w:pPr>
      <w:r>
        <w:t xml:space="preserve">Restrepo, J. P. (2023). *Field Notes from Laureano Maldonado: Daily Life of a Tailor*. Unpublished Manuscript, University of Antioquia.</w:t>
      </w:r>
    </w:p>
    <w:p>
      <w:pPr>
        <w:numPr>
          <w:ilvl w:val="0"/>
          <w:numId w:val="1001"/>
        </w:numPr>
        <w:pStyle w:val="Compact"/>
      </w:pPr>
      <w:r>
        <w:t xml:space="preserve">Silva, C. (2020). *Globalization vs. Local Identity: The Textile Industry in Colombia*. Revista de Estudios Sociales, 38(1),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Adaptation: A Socio-Economic Analysis of Tailoring Practices in Medellín, Colombia</dc:title>
  <dc:creator/>
  <dc:language>en</dc:language>
  <cp:keywords/>
  <dcterms:created xsi:type="dcterms:W3CDTF">2026-07-29T12:26:58Z</dcterms:created>
  <dcterms:modified xsi:type="dcterms:W3CDTF">2026-07-29T12:26:58Z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