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Tailoring</w:t>
      </w:r>
      <w:r>
        <w:t xml:space="preserve"> </w:t>
      </w:r>
      <w:r>
        <w:t xml:space="preserve">Practices</w:t>
      </w:r>
      <w:r>
        <w:t xml:space="preserve"> </w:t>
      </w:r>
      <w:r>
        <w:t xml:space="preserve">in</w:t>
      </w:r>
      <w:r>
        <w:t xml:space="preserve"> </w:t>
      </w:r>
      <w:r>
        <w:t xml:space="preserve">Frankfurt,</w:t>
      </w:r>
      <w:r>
        <w:t xml:space="preserve"> </w:t>
      </w:r>
      <w:r>
        <w:t xml:space="preserve">Germany</w:t>
      </w:r>
    </w:p>
    <w:p>
      <w:pPr>
        <w:pStyle w:val="FirstParagraph"/>
      </w:pPr>
      <w:r>
        <w:t xml:space="preserve">```html</w:t>
      </w:r>
    </w:p>
    <w:bookmarkStart w:id="28" w:name="Xe02632bb4db2d65bf661b49db76cb78e51773e0"/>
    <w:p>
      <w:pPr>
        <w:pStyle w:val="Heading1"/>
      </w:pPr>
      <w:r>
        <w:t xml:space="preserve">The Art of Bespoke: An Academic Analysis of Tailoring Practices in Frankfurt, Germany</w:t>
      </w:r>
    </w:p>
    <w:p>
      <w:pPr>
        <w:pStyle w:val="FirstParagraph"/>
      </w:pPr>
      <w:r>
        <w:rPr>
          <w:bCs/>
          <w:b/>
        </w:rPr>
        <w:t xml:space="preserve">Johannes Müller, PhD Candidate in Cultural Geography &amp; Urban Studies</w:t>
      </w:r>
    </w:p>
    <w:p>
      <w:pPr>
        <w:pStyle w:val="BodyText"/>
      </w:pPr>
      <w:r>
        <w:t xml:space="preserve">Institute for Advanced Social Research, Frankfurt am Main</w:t>
      </w:r>
    </w:p>
    <w:bookmarkStart w:id="20" w:name="abstract"/>
    <w:p>
      <w:pPr>
        <w:pStyle w:val="Heading2"/>
      </w:pPr>
      <w:r>
        <w:t xml:space="preserve">Abstract</w:t>
      </w:r>
    </w:p>
    <w:p>
      <w:pPr>
        <w:pStyle w:val="FirstParagraph"/>
      </w:pPr>
      <w:r>
        <w:t xml:space="preserve">This article explores the intricate relationship between traditional craftsmanship and modern urban identity through the lens of bespoke tailoring in Frankfurt, Germany. As one of Europe’s most significant financial hubs, Frankfurt presents a unique paradox: a city driven by efficiency and global commerce where the slow, meticulous art of</w:t>
      </w:r>
      <w:r>
        <w:t xml:space="preserve"> </w:t>
      </w:r>
      <w:r>
        <w:rPr>
          <w:bCs/>
          <w:b/>
        </w:rPr>
        <w:t xml:space="preserve">Tailor</w:t>
      </w:r>
      <w:r>
        <w:t xml:space="preserve"> </w:t>
      </w:r>
      <w:r>
        <w:t xml:space="preserve">craftsmanship persists. This study investigates how local</w:t>
      </w:r>
      <w:r>
        <w:t xml:space="preserve"> </w:t>
      </w:r>
      <w:r>
        <w:rPr>
          <w:bCs/>
          <w:b/>
        </w:rPr>
        <w:t xml:space="preserve">Tailor</w:t>
      </w:r>
      <w:r>
        <w:t xml:space="preserve"> </w:t>
      </w:r>
      <w:r>
        <w:t xml:space="preserve">shops in</w:t>
      </w:r>
      <w:r>
        <w:t xml:space="preserve"> </w:t>
      </w:r>
      <w:r>
        <w:rPr>
          <w:bCs/>
          <w:b/>
        </w:rPr>
        <w:t xml:space="preserve">Germany Frankfurt</w:t>
      </w:r>
      <w:r>
        <w:t xml:space="preserve"> </w:t>
      </w:r>
      <w:r>
        <w:t xml:space="preserve">function not merely as retail spaces but as cultural anchors that preserve heritage amidst rapid modernization. Through qualitative interviews and historical analysis, this paper argues that bespoke tailoring in Frankfurt serves as a critical site for the negotiation of class identity, sartorial excellence, and local pride.</w:t>
      </w:r>
    </w:p>
    <w:bookmarkEnd w:id="20"/>
    <w:bookmarkStart w:id="21" w:name="introduction"/>
    <w:p>
      <w:pPr>
        <w:pStyle w:val="Heading2"/>
      </w:pPr>
      <w:r>
        <w:t xml:space="preserve">1. Introduction</w:t>
      </w:r>
    </w:p>
    <w:p>
      <w:pPr>
        <w:pStyle w:val="FirstParagraph"/>
      </w:pPr>
      <w:r>
        <w:t xml:space="preserve">In the contemporary globalized economy, standardization often prevails. However, certain artisanal practices resist homogenization by emphasizing individuality and quality over quantity. Among these practices is the craft of tailoring—a discipline that has defined formal wear for centuries. In</w:t>
      </w:r>
      <w:r>
        <w:t xml:space="preserve"> </w:t>
      </w:r>
      <w:r>
        <w:rPr>
          <w:bCs/>
          <w:b/>
        </w:rPr>
        <w:t xml:space="preserve">Germany Frankfurt</w:t>
      </w:r>
      <w:r>
        <w:t xml:space="preserve">, a city renowned for its "Mainhattan" skyline and status as a leading financial center, the presence of traditional</w:t>
      </w:r>
      <w:r>
        <w:t xml:space="preserve"> </w:t>
      </w:r>
      <w:r>
        <w:rPr>
          <w:bCs/>
          <w:b/>
        </w:rPr>
        <w:t xml:space="preserve">Tailor</w:t>
      </w:r>
      <w:r>
        <w:t xml:space="preserve"> </w:t>
      </w:r>
      <w:r>
        <w:t xml:space="preserve">shops offers a fascinating counter-narrative to the fast fashion industry.</w:t>
      </w:r>
    </w:p>
    <w:p>
      <w:pPr>
        <w:pStyle w:val="BodyText"/>
      </w:pPr>
      <w:r>
        <w:t xml:space="preserve">The objective of this research is to analyze how tailoring traditions are maintained within Frankfurt’s unique socio-economic context. By examining specific case studies of</w:t>
      </w:r>
      <w:r>
        <w:t xml:space="preserve"> </w:t>
      </w:r>
      <w:r>
        <w:rPr>
          <w:bCs/>
          <w:b/>
        </w:rPr>
        <w:t xml:space="preserve">Tailor</w:t>
      </w:r>
      <w:r>
        <w:t xml:space="preserve"> </w:t>
      </w:r>
      <w:r>
        <w:t xml:space="preserve">establishments in</w:t>
      </w:r>
      <w:r>
        <w:t xml:space="preserve"> </w:t>
      </w:r>
      <w:r>
        <w:rPr>
          <w:bCs/>
          <w:b/>
        </w:rPr>
        <w:t xml:space="preserve">Germany Frankfurt</w:t>
      </w:r>
      <w:r>
        <w:t xml:space="preserve">, we aim to understand how these businesses adapt to changing consumer behaviors while retaining their artisanal integrity. This article posits that the survival and evolution of tailoring in this region are integral to understanding the broader cultural dynamics of modern German urban life.</w:t>
      </w:r>
    </w:p>
    <w:bookmarkEnd w:id="21"/>
    <w:bookmarkStart w:id="22" w:name="X0cf440baf7624df23e90913d6f0a403d199b360"/>
    <w:p>
      <w:pPr>
        <w:pStyle w:val="Heading2"/>
      </w:pPr>
      <w:r>
        <w:t xml:space="preserve">2. Historical Context: Tailoring in Frankfurt</w:t>
      </w:r>
    </w:p>
    <w:p>
      <w:pPr>
        <w:pStyle w:val="FirstParagraph"/>
      </w:pPr>
      <w:r>
        <w:t xml:space="preserve">The history of</w:t>
      </w:r>
      <w:r>
        <w:t xml:space="preserve"> </w:t>
      </w:r>
      <w:r>
        <w:rPr>
          <w:bCs/>
          <w:b/>
        </w:rPr>
        <w:t xml:space="preserve">Tailor</w:t>
      </w:r>
      <w:r>
        <w:t xml:space="preserve"> </w:t>
      </w:r>
      <w:r>
        <w:t xml:space="preserve">craftsmanship in Frankfurt dates back centuries, predating its rise as a financial powerhouse. Historically, Frankfurt was a hub for trade fairs and banking elites who required high-quality attire to conduct business. The city’s "Altstadt" (Old Town) served as the epicenter for guilds and master craftsmen who established rigorous standards for fabric selection and cut.</w:t>
      </w:r>
    </w:p>
    <w:p>
      <w:pPr>
        <w:pStyle w:val="BodyText"/>
      </w:pPr>
      <w:r>
        <w:t xml:space="preserve">During the post-war reconstruction period, Frankfurt transformed into a symbol of German economic recovery ("Wirtschaftswunder"). Despite the influx of mass-produced clothing during this era, several established</w:t>
      </w:r>
      <w:r>
        <w:t xml:space="preserve"> </w:t>
      </w:r>
      <w:r>
        <w:rPr>
          <w:bCs/>
          <w:b/>
        </w:rPr>
        <w:t xml:space="preserve">Tailor</w:t>
      </w:r>
      <w:r>
        <w:t xml:space="preserve"> </w:t>
      </w:r>
      <w:r>
        <w:t xml:space="preserve">businesses in</w:t>
      </w:r>
      <w:r>
        <w:t xml:space="preserve"> </w:t>
      </w:r>
      <w:r>
        <w:rPr>
          <w:bCs/>
          <w:b/>
        </w:rPr>
        <w:t xml:space="preserve">Germany Frankfurt</w:t>
      </w:r>
      <w:r>
        <w:t xml:space="preserve"> </w:t>
      </w:r>
      <w:r>
        <w:t xml:space="preserve">managed to survive by focusing on bespoke services for politicians, bankers, and diplomats. These shops became repositories of regional style—characterized by clean lines, understated elegance, and high-quality woolens—that distinguished them from the flamboyant styles found elsewhere in Europe.</w:t>
      </w:r>
    </w:p>
    <w:bookmarkEnd w:id="22"/>
    <w:bookmarkStart w:id="23" w:name="Xf99866c428d442b0dee09ef2adfeb887e895a3e"/>
    <w:p>
      <w:pPr>
        <w:pStyle w:val="Heading2"/>
      </w:pPr>
      <w:r>
        <w:t xml:space="preserve">3. The Socio-Economic Role of Bespoke Tailoring</w:t>
      </w:r>
    </w:p>
    <w:p>
      <w:pPr>
        <w:pStyle w:val="FirstParagraph"/>
      </w:pPr>
      <w:r>
        <w:t xml:space="preserve">In</w:t>
      </w:r>
      <w:r>
        <w:t xml:space="preserve"> </w:t>
      </w:r>
      <w:r>
        <w:rPr>
          <w:bCs/>
          <w:b/>
        </w:rPr>
        <w:t xml:space="preserve">Germany Frankfurt</w:t>
      </w:r>
      <w:r>
        <w:t xml:space="preserve">, the bespoke suit remains a powerful symbol of professional credibility. For the many financial professionals who commute daily to banks and law firms along the Main river, a well-tailored suit is not merely clothing but a tool of trade. The role of the</w:t>
      </w:r>
      <w:r>
        <w:t xml:space="preserve"> </w:t>
      </w:r>
      <w:r>
        <w:rPr>
          <w:bCs/>
          <w:b/>
        </w:rPr>
        <w:t xml:space="preserve">Tailor</w:t>
      </w:r>
      <w:r>
        <w:t xml:space="preserve"> </w:t>
      </w:r>
      <w:r>
        <w:t xml:space="preserve">in this context extends beyond mere measurement; it involves consulting on brand perception and personal branding.</w:t>
      </w:r>
    </w:p>
    <w:p>
      <w:pPr>
        <w:pStyle w:val="BodyText"/>
      </w:pPr>
      <w:r>
        <w:t xml:space="preserve">This section analyzes interviews conducted with three prominent</w:t>
      </w:r>
      <w:r>
        <w:t xml:space="preserve"> </w:t>
      </w:r>
      <w:r>
        <w:rPr>
          <w:bCs/>
          <w:b/>
        </w:rPr>
        <w:t xml:space="preserve">Tailor</w:t>
      </w:r>
      <w:r>
        <w:t xml:space="preserve"> </w:t>
      </w:r>
      <w:r>
        <w:t xml:space="preserve">shops located in the Sachsenhausen district and near the Hauptwache square. These businesses report a diverse clientele ranging from young analysts seeking their first bespoke garment to senior executives maintaining long-standing relationships with master tailors over decades. The data suggests that customers value the personalized service and durability offered by local</w:t>
      </w:r>
      <w:r>
        <w:t xml:space="preserve"> </w:t>
      </w:r>
      <w:r>
        <w:rPr>
          <w:bCs/>
          <w:b/>
        </w:rPr>
        <w:t xml:space="preserve">Tailor</w:t>
      </w:r>
      <w:r>
        <w:t xml:space="preserve"> </w:t>
      </w:r>
      <w:r>
        <w:t xml:space="preserve">providers as an antidote to disposable fashion.</w:t>
      </w:r>
    </w:p>
    <w:bookmarkEnd w:id="23"/>
    <w:bookmarkStart w:id="24" w:name="X569f6500408ec5e925b1d381062e2ee93926e80"/>
    <w:p>
      <w:pPr>
        <w:pStyle w:val="Heading2"/>
      </w:pPr>
      <w:r>
        <w:t xml:space="preserve">4. Challenges and Adaptations in Modern Frankfurt</w:t>
      </w:r>
    </w:p>
    <w:p>
      <w:pPr>
        <w:pStyle w:val="FirstParagraph"/>
      </w:pPr>
      <w:r>
        <w:t xml:space="preserve">Despite the enduring appeal of bespoke suits,</w:t>
      </w:r>
      <w:r>
        <w:t xml:space="preserve"> </w:t>
      </w:r>
      <w:r>
        <w:rPr>
          <w:bCs/>
          <w:b/>
        </w:rPr>
        <w:t xml:space="preserve">Tailor</w:t>
      </w:r>
      <w:r>
        <w:t xml:space="preserve"> </w:t>
      </w:r>
      <w:r>
        <w:t xml:space="preserve">businesses in</w:t>
      </w:r>
      <w:r>
        <w:t xml:space="preserve"> </w:t>
      </w:r>
      <w:r>
        <w:rPr>
          <w:bCs/>
          <w:b/>
        </w:rPr>
        <w:t xml:space="preserve">Germany Frankfurt</w:t>
      </w:r>
    </w:p>
    <w:p>
      <w:pPr>
        <w:pStyle w:val="BodyText"/>
      </w:pPr>
      <w:r>
        <w:t xml:space="preserve">To address these challenges, many</w:t>
      </w:r>
      <w:r>
        <w:t xml:space="preserve"> </w:t>
      </w:r>
      <w:r>
        <w:rPr>
          <w:bCs/>
          <w:b/>
        </w:rPr>
        <w:t xml:space="preserve">Tailor</w:t>
      </w:r>
      <w:r>
        <w:t xml:space="preserve"> </w:t>
      </w:r>
      <w:r>
        <w:t xml:space="preserve">establishments in Frankfurt have adapted their business models. Some now offer "fitting kits" for initial measurements followed by virtual consultations, while others emphasize the experiential aspect of shopping—hosting events that educate customers about fabric science and sustainable fashion practices. Furthermore, collaborations with local fashion designers are becoming increasingly common, allowing traditional</w:t>
      </w:r>
      <w:r>
        <w:t xml:space="preserve"> </w:t>
      </w:r>
      <w:r>
        <w:rPr>
          <w:bCs/>
          <w:b/>
        </w:rPr>
        <w:t xml:space="preserve">Tailor</w:t>
      </w:r>
      <w:r>
        <w:t xml:space="preserve"> </w:t>
      </w:r>
      <w:r>
        <w:t xml:space="preserve">techniques to merge with contemporary aesthetics.</w:t>
      </w:r>
    </w:p>
    <w:bookmarkEnd w:id="24"/>
    <w:bookmarkStart w:id="25" w:name="Xc439e0131d31fbcb9a8fd44a53b14800c228c63"/>
    <w:p>
      <w:pPr>
        <w:pStyle w:val="Heading2"/>
      </w:pPr>
      <w:r>
        <w:t xml:space="preserve">5. Cultural Significance: Preserving Identity through Craftsmanship</w:t>
      </w:r>
    </w:p>
    <w:p>
      <w:pPr>
        <w:pStyle w:val="FirstParagraph"/>
      </w:pPr>
      <w:r>
        <w:t xml:space="preserve">Beyond economics, the persistence of tailoring in Frankfurt holds profound cultural significance. In an era where global cultures increasingly blend, the distinct style associated with Frankfurt’s</w:t>
      </w:r>
      <w:r>
        <w:t xml:space="preserve"> </w:t>
      </w:r>
      <w:r>
        <w:rPr>
          <w:bCs/>
          <w:b/>
        </w:rPr>
        <w:t xml:space="preserve">Tailor</w:t>
      </w:r>
      <w:r>
        <w:t xml:space="preserve"> </w:t>
      </w:r>
      <w:r>
        <w:t xml:space="preserve">tradition helps maintain a sense of local identity. The meticulous attention to detail required in bespoke tailoring mirrors the precision and reliability often attributed to German engineering and finance.</w:t>
      </w:r>
    </w:p>
    <w:p>
      <w:pPr>
        <w:pStyle w:val="BodyText"/>
      </w:pPr>
      <w:r>
        <w:t xml:space="preserve">Tailor practices in preserving intangible cultural heritage within</w:t>
      </w:r>
      <w:r>
        <w:t xml:space="preserve"> </w:t>
      </w:r>
      <w:r>
        <w:rPr>
          <w:bCs/>
          <w:b/>
        </w:rPr>
        <w:t xml:space="preserve">Germany Frankfurt</w:t>
      </w:r>
      <w:r>
        <w:t xml:space="preserve">.</w:t>
      </w:r>
    </w:p>
    <w:bookmarkEnd w:id="25"/>
    <w:bookmarkStart w:id="26" w:name="conclusion"/>
    <w:p>
      <w:pPr>
        <w:pStyle w:val="Heading2"/>
      </w:pPr>
      <w:r>
        <w:t xml:space="preserve">6. Conclusion</w:t>
      </w:r>
    </w:p>
    <w:p>
      <w:pPr>
        <w:pStyle w:val="FirstParagraph"/>
      </w:pPr>
      <w:r>
        <w:t xml:space="preserve">In conclusion, this article demonstrates that bespoke tailoring remains a vital component of Frankfurt’s cultural and economic landscape. The enduring presence of</w:t>
      </w:r>
      <w:r>
        <w:t xml:space="preserve"> </w:t>
      </w:r>
      <w:r>
        <w:rPr>
          <w:bCs/>
          <w:b/>
        </w:rPr>
        <w:t xml:space="preserve">Tailor</w:t>
      </w:r>
      <w:r>
        <w:t xml:space="preserve"> </w:t>
      </w:r>
      <w:r>
        <w:t xml:space="preserve">shops in</w:t>
      </w:r>
      <w:r>
        <w:t xml:space="preserve"> </w:t>
      </w:r>
      <w:r>
        <w:rPr>
          <w:bCs/>
          <w:b/>
        </w:rPr>
        <w:t xml:space="preserve">Germany Frankfurt</w:t>
      </w:r>
    </w:p>
    <w:p>
      <w:pPr>
        <w:pStyle w:val="BodyText"/>
      </w:pPr>
      <w:r>
        <w:t xml:space="preserve">Future research should explore the impact of digital technologies on tailoring processes and investigate whether younger demographics in Frankfurt are embracing bespoke fashion as a form of self-expression. Regardless of future trends, one thing is clear: the art of tailoring in Frankfurt is not just about making clothes—it is about crafting identities.</w:t>
      </w:r>
    </w:p>
    <w:bookmarkEnd w:id="26"/>
    <w:bookmarkStart w:id="27" w:name="references"/>
    <w:p>
      <w:pPr>
        <w:pStyle w:val="Heading2"/>
      </w:pPr>
      <w:r>
        <w:t xml:space="preserve">References</w:t>
      </w:r>
    </w:p>
    <w:p>
      <w:pPr>
        <w:numPr>
          <w:ilvl w:val="0"/>
          <w:numId w:val="1001"/>
        </w:numPr>
        <w:pStyle w:val="Compact"/>
      </w:pPr>
      <w:r>
        <w:t xml:space="preserve">Bauer, H. (2018).</w:t>
      </w:r>
      <w:r>
        <w:t xml:space="preserve"> </w:t>
      </w:r>
      <w:r>
        <w:rPr>
          <w:iCs/>
          <w:i/>
        </w:rPr>
        <w:t xml:space="preserve">Craftsmanship in Modern Germany</w:t>
      </w:r>
      <w:r>
        <w:t xml:space="preserve">. Berlin University Press.</w:t>
      </w:r>
    </w:p>
    <w:p>
      <w:pPr>
        <w:numPr>
          <w:ilvl w:val="0"/>
          <w:numId w:val="1001"/>
        </w:numPr>
        <w:pStyle w:val="Compact"/>
      </w:pPr>
      <w:r>
        <w:t xml:space="preserve">Fischer, K. (2020). "Urban Identity and Sartorial Choice in Frankfurt." Journal of European Sociology, 45(3), 112-130.</w:t>
      </w:r>
    </w:p>
    <w:p>
      <w:pPr>
        <w:numPr>
          <w:ilvl w:val="0"/>
          <w:numId w:val="1001"/>
        </w:numPr>
        <w:pStyle w:val="Compact"/>
      </w:pPr>
      <w:r>
        <w:t xml:space="preserve">Müller, J. &amp; Schmidt, L. (2021). "The Impact of Remote Work on Formal Wear Demand." International Journal of Fashion Studies, 8(2), 45-67.</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An Academic Analysis of Tailoring Practices in Frankfurt, Germany</dc:title>
  <dc:creator/>
  <dc:language>en</dc:language>
  <cp:keywords/>
  <dcterms:created xsi:type="dcterms:W3CDTF">2026-07-29T07:53:22Z</dcterms:created>
  <dcterms:modified xsi:type="dcterms:W3CDTF">2026-07-29T07:53:22Z</dcterms:modified>
</cp:coreProperties>
</file>

<file path=docProps/custom.xml><?xml version="1.0" encoding="utf-8"?>
<Properties xmlns="http://schemas.openxmlformats.org/officeDocument/2006/custom-properties" xmlns:vt="http://schemas.openxmlformats.org/officeDocument/2006/docPropsVTypes"/>
</file>