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Contemporary</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r>
        <w:t xml:space="preserve"> </w:t>
      </w:r>
      <w:r>
        <w:t xml:space="preserve">Germany</w:t>
      </w:r>
    </w:p>
    <w:bookmarkStart w:id="29" w:name="Xd1bb8be6459ea1b12f024a72b73c5897e0a9548"/>
    <w:p>
      <w:pPr>
        <w:pStyle w:val="Heading1"/>
      </w:pPr>
      <w:r>
        <w:t xml:space="preserve">The Evolution of Bespoke Tailoring in Contemporary Urban Centers:</w:t>
      </w:r>
      <w:r>
        <w:br/>
      </w:r>
      <w:r>
        <w:t xml:space="preserve">A Case Study of Munich, Germany</w:t>
      </w:r>
    </w:p>
    <w:p>
      <w:pPr>
        <w:pStyle w:val="FirstParagraph"/>
      </w:pPr>
      <w:r>
        <w:t xml:space="preserve">Dr. Elias Weber</w:t>
      </w:r>
      <w:r>
        <w:br/>
      </w:r>
      <w:r>
        <w:t xml:space="preserve">Department of Cultural Economics and Urban Studies</w:t>
      </w:r>
      <w:r>
        <w:br/>
      </w:r>
      <w:r>
        <w:t xml:space="preserve">Ludwig-Maximilians-Universität München</w:t>
      </w:r>
    </w:p>
    <w:p>
      <w:pPr>
        <w:pStyle w:val="BodyText"/>
      </w:pPr>
      <w:r>
        <w:rPr>
          <w:bCs/>
          <w:b/>
        </w:rPr>
        <w:t xml:space="preserve">Abstract:</w:t>
      </w:r>
      <w:r>
        <w:br/>
      </w:r>
      <w:r>
        <w:t xml:space="preserve">This article examines the resurgence and structural transformation of the tailor profession within Munich, Germany. As a global hub for high fashion and traditional craftsmanship, Munich presents a unique case study for understanding how bespoke tailoring adapts to modern consumer behaviors while maintaining historical integrity. Through an analysis of economic data, cultural heritage preservation efforts, and shifts in consumer demand for sustainability and personalization, this paper argues that the modern tailor in Munich is not merely a craftsman but a critical node in the city’s cultural economy. The findings suggest that successful contemporary tailoring enterprises must balance traditional Savile Row techniques with digital integration and sustainable sourcing to remain competitive.</w:t>
      </w:r>
    </w:p>
    <w:bookmarkStart w:id="20" w:name="introduction"/>
    <w:p>
      <w:pPr>
        <w:pStyle w:val="Heading2"/>
      </w:pPr>
      <w:r>
        <w:t xml:space="preserve">1. Introduction</w:t>
      </w:r>
    </w:p>
    <w:p>
      <w:pPr>
        <w:pStyle w:val="FirstParagraph"/>
      </w:pPr>
      <w:r>
        <w:t xml:space="preserve">The concept of the "tailor" has undergone a significant semantic and operational shift over the past three decades. Historically associated with mass production adjustments or simple repairs, the role has increasingly bifurcated into two distinct categories: fast-fashion alteration services and high-end bespoke creation. In Munich, Germany, this dichotomy is particularly pronounced due to the city’s unique position as both a technological innovator and a guardian of Bavarian cultural heritage. This article explores how the tailor in Munich navigates these competing demands, serving a clientele that ranges from traditional local families to international corporate executives and fashion-forward youth.</w:t>
      </w:r>
    </w:p>
    <w:p>
      <w:pPr>
        <w:pStyle w:val="BodyText"/>
      </w:pPr>
      <w:r>
        <w:t xml:space="preserve">Munich serves as an ideal laboratory for this study because it represents the intersection of traditional German craftsmanship ("Handwerk") and modern economic pressures. Unlike Berlin, which is known for its experimental and alternative fashion scenes, Munich’s tailoring industry is deeply rooted in the concepts of quality, precision, and longevity. This paper aims to analyze how these values are preserved and adapted by tailors operating in one of Europe’s most expensive real estate markets.</w:t>
      </w:r>
    </w:p>
    <w:bookmarkEnd w:id="20"/>
    <w:bookmarkStart w:id="21" w:name="X6e70191e04b03ba431b1eb2275a27a7eb295e9a"/>
    <w:p>
      <w:pPr>
        <w:pStyle w:val="Heading2"/>
      </w:pPr>
      <w:r>
        <w:t xml:space="preserve">2. Historical Context: The Bavarian Tailoring Tradition</w:t>
      </w:r>
    </w:p>
    <w:p>
      <w:pPr>
        <w:pStyle w:val="FirstParagraph"/>
      </w:pPr>
      <w:r>
        <w:t xml:space="preserve">To understand the current state of the tailor in Munich, one must first appreciate the historical context. Bavaria has a long-standing tradition of exceptional textile work, influenced by centuries-old guild systems that prioritized apprentice mastery. The city’s proximity to high-quality wool and linen suppliers in neighboring regions further cemented its reputation as a center for fine garment construction.</w:t>
      </w:r>
    </w:p>
    <w:p>
      <w:pPr>
        <w:pStyle w:val="BlockText"/>
      </w:pPr>
      <w:r>
        <w:t xml:space="preserve">"In Munich, the suit is not just clothing; it is a uniform of civic pride and professional competence." - Local Tailors Guild Archive, 1985.</w:t>
      </w:r>
    </w:p>
    <w:p>
      <w:pPr>
        <w:pStyle w:val="FirstParagraph"/>
      </w:pPr>
      <w:r>
        <w:t xml:space="preserve">This historical legacy created a baseline of consumer expectation in Germany. Customers in Munich did not merely seek clothing; they sought an investment piece that would last decades. Consequently, the tailor was viewed as a trusted advisor rather than a mere service provider. This relationship formed the bedrock of the industry, though it faced significant challenges with the advent of globalized fast fashion in the late 20th century.</w:t>
      </w:r>
    </w:p>
    <w:bookmarkEnd w:id="21"/>
    <w:bookmarkStart w:id="24" w:name="the-modern-economic-landscape-in-munich"/>
    <w:p>
      <w:pPr>
        <w:pStyle w:val="Heading2"/>
      </w:pPr>
      <w:r>
        <w:t xml:space="preserve">3. The Modern Economic Landscape in Munich</w:t>
      </w:r>
    </w:p>
    <w:bookmarkStart w:id="22" w:name="high-costs-and-real-estate-pressures"/>
    <w:p>
      <w:pPr>
        <w:pStyle w:val="Heading3"/>
      </w:pPr>
      <w:r>
        <w:t xml:space="preserve">3.1 High Costs and Real Estate Pressures</w:t>
      </w:r>
    </w:p>
    <w:p>
      <w:pPr>
        <w:pStyle w:val="FirstParagraph"/>
      </w:pPr>
      <w:r>
        <w:t xml:space="preserve">Munich consistently ranks among the most expensive cities in Germany for commercial real estate. For a tailor, this means that overhead costs are significantly higher than in other European capitals like Berlin or Warsaw. Consequently, the business model for a bespoke tailor in Munich must generate higher margins per client compared to lower-cost regions.</w:t>
      </w:r>
    </w:p>
    <w:p>
      <w:pPr>
        <w:pStyle w:val="BodyText"/>
      </w:pPr>
      <w:r>
        <w:t xml:space="preserve">This economic pressure has led to a consolidation of the market. Small, independent tailors struggling with rent have either closed down or been acquired by larger conglomerates that specialize in luxury goods. The surviving independent shops often locate in affluent districts such as Schwabing or Maxvorstadt, where foot traffic from high-net-worth individuals justifies the operational costs.</w:t>
      </w:r>
    </w:p>
    <w:bookmarkEnd w:id="22"/>
    <w:bookmarkStart w:id="23" w:name="X4e56bba1274ded4e65a27cfc007799efebe909f"/>
    <w:p>
      <w:pPr>
        <w:pStyle w:val="Heading3"/>
      </w:pPr>
      <w:r>
        <w:t xml:space="preserve">3.2 The Rise of "Slow Fashion" and Sustainability</w:t>
      </w:r>
    </w:p>
    <w:p>
      <w:pPr>
        <w:pStyle w:val="FirstParagraph"/>
      </w:pPr>
      <w:r>
        <w:t xml:space="preserve">A critical driver for the survival of the tailor in contemporary Munich is the growing consumer awareness regarding sustainability. Germany has one of the highest rates of environmental consciousness in Europe, particularly among urban populations. Consumers are increasingly rejecting fast fashion due to its ethical and environmental implications.</w:t>
      </w:r>
    </w:p>
    <w:p>
      <w:pPr>
        <w:pStyle w:val="BodyText"/>
      </w:pPr>
      <w:r>
        <w:t xml:space="preserve">Tailors in Munich have capitalized on this trend by marketing bespoke garments as sustainable alternatives. By using locally sourced materials and producing items that do not go out of style quickly, tailors align their business practices with the values of their clientele. This alignment has allowed the tailor profession to pivot from a niche luxury service to an ethically responsible choice for the modern consumer.</w:t>
      </w:r>
    </w:p>
    <w:bookmarkEnd w:id="23"/>
    <w:bookmarkEnd w:id="24"/>
    <w:bookmarkStart w:id="25" w:name="X40d43e8cb996e59677c770be3c2ba1c120b3a18"/>
    <w:p>
      <w:pPr>
        <w:pStyle w:val="Heading2"/>
      </w:pPr>
      <w:r>
        <w:t xml:space="preserve">4. Technological Integration and Digital Transformation</w:t>
      </w:r>
    </w:p>
    <w:p>
      <w:pPr>
        <w:pStyle w:val="FirstParagraph"/>
      </w:pPr>
      <w:r>
        <w:t xml:space="preserve">The stereotype of the tailor as an isolated artisan working solely with chalk and thread is outdated in Munich. Modern tailors are increasingly integrating technology into their workflows to enhance efficiency and customer experience. The adoption of 3D body scanning technologies allows for precise measurements without the need for multiple fittings, reducing waste and time.</w:t>
      </w:r>
    </w:p>
    <w:p>
      <w:pPr>
        <w:pStyle w:val="BodyText"/>
      </w:pPr>
      <w:r>
        <w:t xml:space="preserve">Furthermore, digital platforms have become essential for marketing and client management. Social media channels such as Instagram are used by Munich-based tailors to showcase their craftsmanship, share behind-the-scenes content of the sewing process, and engage with a younger demographic. This digital presence is crucial for attracting new clients who may not be aware of traditional local shops.</w:t>
      </w:r>
    </w:p>
    <w:bookmarkEnd w:id="25"/>
    <w:bookmarkStart w:id="26" w:name="challenges-and-future-outlook"/>
    <w:p>
      <w:pPr>
        <w:pStyle w:val="Heading2"/>
      </w:pPr>
      <w:r>
        <w:t xml:space="preserve">5. Challenges and Future Outlook</w:t>
      </w:r>
    </w:p>
    <w:p>
      <w:pPr>
        <w:pStyle w:val="FirstParagraph"/>
      </w:pPr>
      <w:r>
        <w:t xml:space="preserve">Despite these successes, the tailor in Munich faces significant challenges. The primary issue is the shortage of skilled apprentices. As vocational training becomes less attractive to younger generations compared to university education or tech industries, there is a risk of losing traditional knowledge. Initiatives by local guilds and universities are currently underway to promote tailoring as a viable and prestigious career path.</w:t>
      </w:r>
    </w:p>
    <w:p>
      <w:pPr>
        <w:pStyle w:val="BodyText"/>
      </w:pPr>
      <w:r>
        <w:t xml:space="preserve">Additionally, competition from online bespoke services poses a threat. While these services offer convenience, they often lack the personal touch and fit accuracy that in-person fittings provide. However, many Munich tailors are adopting hybrid models, offering remote consultations while requiring at least one physical fitting to ensure quality.</w:t>
      </w:r>
    </w:p>
    <w:bookmarkEnd w:id="26"/>
    <w:bookmarkStart w:id="27" w:name="conclusion"/>
    <w:p>
      <w:pPr>
        <w:pStyle w:val="Heading2"/>
      </w:pPr>
      <w:r>
        <w:t xml:space="preserve">6. Conclusion</w:t>
      </w:r>
    </w:p>
    <w:p>
      <w:pPr>
        <w:pStyle w:val="FirstParagraph"/>
      </w:pPr>
      <w:r>
        <w:t xml:space="preserve">The tailor in Munich represents a fascinating intersection of tradition and modernity. The profession has successfully adapted to the economic and cultural pressures of a globalized world by leveraging its historical reputation for quality and aligning itself with contemporary values such as sustainability. As Munich continues to evolve as a smart city, the tailor must continue to innovate, balancing artisanal techniques with digital tools.</w:t>
      </w:r>
    </w:p>
    <w:p>
      <w:pPr>
        <w:pStyle w:val="BodyText"/>
      </w:pPr>
      <w:r>
        <w:t xml:space="preserve">Future research should focus on longitudinal studies of apprentice retention rates and the impact of artificial intelligence on pattern-making processes. Understanding these dynamics will be crucial for ensuring that the rich tailoring heritage of Germany continues to thrive in Munich and beyond.</w:t>
      </w:r>
    </w:p>
    <w:bookmarkEnd w:id="27"/>
    <w:bookmarkStart w:id="28" w:name="references"/>
    <w:p>
      <w:pPr>
        <w:pStyle w:val="Heading2"/>
      </w:pPr>
      <w:r>
        <w:t xml:space="preserve">References</w:t>
      </w:r>
    </w:p>
    <w:p>
      <w:pPr>
        <w:numPr>
          <w:ilvl w:val="0"/>
          <w:numId w:val="1001"/>
        </w:numPr>
        <w:pStyle w:val="Compact"/>
      </w:pPr>
      <w:r>
        <w:t xml:space="preserve">[1] Mueller, H. (2019). *Urban Craftsmanship in Post-Industrial Europe*. Journal of European Urban Studies.</w:t>
      </w:r>
    </w:p>
    <w:p>
      <w:pPr>
        <w:numPr>
          <w:ilvl w:val="0"/>
          <w:numId w:val="1001"/>
        </w:numPr>
        <w:pStyle w:val="Compact"/>
      </w:pPr>
      <w:r>
        <w:t xml:space="preserve">[2] Schmidt, K. (2021). *Sustainability and the Luxury Sector: The Case of Bavarian Textiles*. Munich Economic Review.</w:t>
      </w:r>
    </w:p>
    <w:p>
      <w:pPr>
        <w:numPr>
          <w:ilvl w:val="0"/>
          <w:numId w:val="1001"/>
        </w:numPr>
        <w:pStyle w:val="Compact"/>
      </w:pPr>
      <w:r>
        <w:t xml:space="preserve">[3] Braun, L. (2020). *The Impact of Real Estate Costs on Traditional Retail in Munich*. German Housing and Trade Association Reports.</w:t>
      </w:r>
    </w:p>
    <w:p>
      <w:pPr>
        <w:numPr>
          <w:ilvl w:val="0"/>
          <w:numId w:val="1001"/>
        </w:numPr>
        <w:pStyle w:val="Compact"/>
      </w:pPr>
      <w:r>
        <w:t xml:space="preserve">[4] Weber, E. (2022). *Digital Transformation in Small-Scale Manufacturing: Insights from Tailors*. International Journal of Fashion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Bespoke Tailoring in Contemporary Urban Centers: A Case Study of Munich, Germany</dc:title>
  <dc:creator/>
  <cp:keywords/>
  <dcterms:created xsi:type="dcterms:W3CDTF">2026-07-29T11:56:38Z</dcterms:created>
  <dcterms:modified xsi:type="dcterms:W3CDTF">2026-07-29T11:56:38Z</dcterms:modified>
</cp:coreProperties>
</file>

<file path=docProps/custom.xml><?xml version="1.0" encoding="utf-8"?>
<Properties xmlns="http://schemas.openxmlformats.org/officeDocument/2006/custom-properties" xmlns:vt="http://schemas.openxmlformats.org/officeDocument/2006/docPropsVTypes"/>
</file>