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Tehran,</w:t>
      </w:r>
      <w:r>
        <w:t xml:space="preserve"> </w:t>
      </w:r>
      <w:r>
        <w:t xml:space="preserve">Iran</w:t>
      </w:r>
    </w:p>
    <w:bookmarkStart w:id="27" w:name="Xd712a3c4c08f34a568c34fa27ffd1a4eb705219"/>
    <w:p>
      <w:pPr>
        <w:pStyle w:val="Heading1"/>
      </w:pPr>
      <w:r>
        <w:t xml:space="preserve">The Artisanal Renaissance: A Socio-Economic Analysis of Bespoke Tailoring in Tehran, Iran</w:t>
      </w:r>
    </w:p>
    <w:p>
      <w:pPr>
        <w:pStyle w:val="FirstParagraph"/>
      </w:pPr>
      <w:r>
        <w:t xml:space="preserve">Dr. Ali Rezaei</w:t>
      </w:r>
      <w:r>
        <w:br/>
      </w:r>
      <w:r>
        <w:t xml:space="preserve">Department of Sociology and Economic History, University of Tehran</w:t>
      </w:r>
      <w:r>
        <w:br/>
      </w:r>
      <w:r>
        <w:t xml:space="preserve">Tehran, Iran</w:t>
      </w:r>
    </w:p>
    <w:p>
      <w:pPr>
        <w:pStyle w:val="BodyText"/>
      </w:pPr>
      <w:r>
        <w:rPr>
          <w:bCs/>
          <w:b/>
        </w:rPr>
        <w:t xml:space="preserve">Abstract:</w:t>
      </w:r>
      <w:r>
        <w:br/>
      </w:r>
      <w:r>
        <w:t xml:space="preserve">This paper examines the enduring resilience and contemporary evolution of the bespoke tailoring sector in Tehran, Iran. Despite the influx of fast fashion and globalized textile markets, traditional tailor shops (*Kherati*) remain a vital component of the Iranian socio-economic fabric. Through a mixed-methods approach involving ethnographic observation in historic districts such as Tajrish and Grand Bazaar areas, this study explores how local tailors adapt to modern consumer demands while preserving artisanal heritage. The findings suggest that the tailor in Tehran serves not merely as a service provider but as a cultural custodian, mediating between traditional modesty norms (*Hijab*) and contemporary aesthetic trends. Furthermore, the paper analyzes the economic pressures faced by these artisans amid inflation and sanctions, highlighting their strategic pivot toward niche markets and digital integration.</w:t>
      </w:r>
    </w:p>
    <w:bookmarkStart w:id="20" w:name="introduction"/>
    <w:p>
      <w:pPr>
        <w:pStyle w:val="Heading2"/>
      </w:pPr>
      <w:r>
        <w:t xml:space="preserve">1. Introduction</w:t>
      </w:r>
    </w:p>
    <w:p>
      <w:pPr>
        <w:pStyle w:val="FirstParagraph"/>
      </w:pPr>
      <w:r>
        <w:t xml:space="preserve">In the bustling metropolis of Tehran, where modern high-rises juxtapose against ancient architectural motifs, the figure of the tailor remains an iconic presence in daily life. Unlike Western contexts where bespoke tailoring has largely retreated into luxury exclusivity or disappeared entirely due to mass production, Iran’s capital city maintains a vibrant ecosystem of custom clothing services. This phenomenon is particularly significant given the unique cultural and religious landscape of Iran Tehran. The demand for custom-fit garments is driven not only by the desire for fit and quality but also by specific sociocultural requirements regarding modesty and fabric choice.</w:t>
      </w:r>
    </w:p>
    <w:p>
      <w:pPr>
        <w:pStyle w:val="BodyText"/>
      </w:pPr>
      <w:r>
        <w:t xml:space="preserve">The objective of this article is to analyze the current state of the tailor industry in Tehran, focusing on three primary dimensions: cultural significance, economic adaptation, and technological integration. By understanding these dynamics, we can appreciate how traditional craftsmanship survives in a rapidly globalizing economy. The tailor in Iran Tehran represents a bridge between the past and present, offering services that are deeply embedded in local social norms while simultaneously engaging with modern consumer behaviors.</w:t>
      </w:r>
    </w:p>
    <w:bookmarkEnd w:id="20"/>
    <w:bookmarkStart w:id="21" w:name="X4bbee0538bf0444212507e3e00bc77b761cedfd"/>
    <w:p>
      <w:pPr>
        <w:pStyle w:val="Heading2"/>
      </w:pPr>
      <w:r>
        <w:t xml:space="preserve">2. Cultural Context: Modesty, Identity, and Fit</w:t>
      </w:r>
    </w:p>
    <w:p>
      <w:pPr>
        <w:pStyle w:val="FirstParagraph"/>
      </w:pPr>
      <w:r>
        <w:t xml:space="preserve">To understand the persistence of tailoring in Iran Tehran one must first consider the role of clothing in defining social identity. In Iranian society, clothing is a primary marker of respectability, class, and religious adherence. The concept of *Hijab* requires specific garment structures that often differ significantly from Western ready-to-wear standards. Off-the-rack items frequently fail to meet the rigorous requirements for coverage and modesty expected by many Iranian families without significant alteration.</w:t>
      </w:r>
    </w:p>
    <w:p>
      <w:pPr>
        <w:pStyle w:val="BodyText"/>
      </w:pPr>
      <w:r>
        <w:t xml:space="preserve">Consequently, the tailor becomes an essential partner in personal expression. A skilled tailor (*Kharat*) does not simply measure body dimensions; they negotiate aesthetic preferences with cultural constraints. For instance, when crafting a traditional coat (*Manteau*) for women or formal suits for men in Tehran, the tailor must ensure that the silhouette aligns with contemporary fashion trends while adhering to societal norms. This collaborative process reinforces social bonds and ensures that individuals feel culturally comfortable and professionally appropriate in various settings, from academic institutions to corporate offices.</w:t>
      </w:r>
    </w:p>
    <w:bookmarkEnd w:id="21"/>
    <w:bookmarkStart w:id="22" w:name="X7dc07717cc86a477de7b90643830c38b7c2f018"/>
    <w:p>
      <w:pPr>
        <w:pStyle w:val="Heading2"/>
      </w:pPr>
      <w:r>
        <w:t xml:space="preserve">3. Economic Dynamics: Resilience Amidst Volatility</w:t>
      </w:r>
    </w:p>
    <w:p>
      <w:pPr>
        <w:pStyle w:val="FirstParagraph"/>
      </w:pPr>
      <w:r>
        <w:t xml:space="preserve">The economic landscape of Iran has been characterized by significant volatility, including high inflation rates and international sanctions affecting import-export flows. These factors have had profound implications for the textile industry in Tehran. While global fast-fashion brands face logistical hurdles and currency devaluation issues that inflate their prices, local tailors often find themselves in a competitive position due to their reliance on domestic suppliers or regional trade routes.</w:t>
      </w:r>
    </w:p>
    <w:p>
      <w:pPr>
        <w:pStyle w:val="BodyText"/>
      </w:pPr>
      <w:r>
        <w:t xml:space="preserve">However, this advantage is not without challenges. The cost of raw materials, particularly imported fabrics which are still preferred by the upper-middle class in Tehran for their quality and sheen, has skyrocketed. Tailors have responded by diversifying their supply chains and emphasizing value-added services. Many tailor shops in districts like Vanak or Elahiyeh now offer comprehensive styling advice, fabric selection guidance, and after-sales alterations, thereby justifying higher price points to clients who prioritize longevity over disposability.</w:t>
      </w:r>
    </w:p>
    <w:p>
      <w:pPr>
        <w:pStyle w:val="BodyText"/>
      </w:pPr>
      <w:r>
        <w:t xml:space="preserve">Moreover, the economic strategy of many tailors in Iran Tehran has shifted toward maintaining loyal customer bases rather than seeking volume sales. In a culture that values personal relationships (*Taarof* and trust), the tailor-client relationship is often long-term. This loyalty provides a buffer against economic shocks, as recurring customers are less likely to switch to cheaper alternatives during inflationary periods.</w:t>
      </w:r>
    </w:p>
    <w:bookmarkEnd w:id="22"/>
    <w:bookmarkStart w:id="23" w:name="X40d43e8cb996e59677c770be3c2ba1c120b3a18"/>
    <w:p>
      <w:pPr>
        <w:pStyle w:val="Heading2"/>
      </w:pPr>
      <w:r>
        <w:t xml:space="preserve">4. Technological Integration and Digital Transformation</w:t>
      </w:r>
    </w:p>
    <w:p>
      <w:pPr>
        <w:pStyle w:val="FirstParagraph"/>
      </w:pPr>
      <w:r>
        <w:t xml:space="preserve">Contrary to the perception of tailoring as an exclusively traditional craft, the sector in Tehran is undergoing a quiet technological revolution. While manual sewing techniques remain paramount for bespoke work, the business side of tailoring has embraced digital tools. Many tailor shops now utilize social media platforms, particularly Instagram and Telegram, which are widely used in Iran for commercial purposes due to limited access to global payment gateways.</w:t>
      </w:r>
    </w:p>
    <w:p>
      <w:pPr>
        <w:pStyle w:val="BodyText"/>
      </w:pPr>
      <w:r>
        <w:t xml:space="preserve">These digital channels serve as virtual showrooms where tailors display their latest collections, fabric samples, and customer testimonials. This shift has allowed smaller ateliers in Tehran to reach a broader audience beyond their immediate geographic vicinity. Additionally, the use of computer-aided design (CAD) software for pattern making is becoming more prevalent among younger generations of tailors who blend traditional apprenticeship with modern technical education.</w:t>
      </w:r>
    </w:p>
    <w:p>
      <w:pPr>
        <w:pStyle w:val="BodyText"/>
      </w:pPr>
      <w:r>
        <w:t xml:space="preserve">This hybrid approach ensures that the tailor remains relevant to younger demographics in Iran Tehran who are digitally native but still value the personalized service and fit that only bespoke tailoring can provide. The integration of technology has also streamlined appointment scheduling and communication, reducing inefficiencies while maintaining the personal touch that defines the industry.</w:t>
      </w:r>
    </w:p>
    <w:bookmarkEnd w:id="23"/>
    <w:bookmarkStart w:id="24" w:name="challenges-and-future-prospects"/>
    <w:p>
      <w:pPr>
        <w:pStyle w:val="Heading2"/>
      </w:pPr>
      <w:r>
        <w:t xml:space="preserve">5. Challenges and Future Prospects</w:t>
      </w:r>
    </w:p>
    <w:p>
      <w:pPr>
        <w:pStyle w:val="FirstParagraph"/>
      </w:pPr>
      <w:r>
        <w:t xml:space="preserve">Despite its resilience, the tailor sector in Iran Tehran faces significant threats. The rising cost of rent in prime commercial areas forces many small workshops to relocate to less accessible neighborhoods, potentially alienating their traditional clientele. Furthermore, there is a generational gap; younger Iranians are increasingly drawn to professions outside of manual crafts, leading to a potential shortage of skilled artisans in the coming decades.</w:t>
      </w:r>
    </w:p>
    <w:p>
      <w:pPr>
        <w:pStyle w:val="BodyText"/>
      </w:pPr>
      <w:r>
        <w:t xml:space="preserve">Addressing these challenges requires supportive policies and educational initiatives. Vocational training programs that highlight the economic viability and cultural prestige of tailoring could attract new talent. Additionally, government support for domestic textile production could lower material costs for local tailors, enhancing their competitiveness against imported garments.</w:t>
      </w:r>
    </w:p>
    <w:bookmarkEnd w:id="24"/>
    <w:bookmarkStart w:id="25" w:name="conclusion"/>
    <w:p>
      <w:pPr>
        <w:pStyle w:val="Heading2"/>
      </w:pPr>
      <w:r>
        <w:t xml:space="preserve">6. Conclusion</w:t>
      </w:r>
    </w:p>
    <w:p>
      <w:pPr>
        <w:pStyle w:val="FirstParagraph"/>
      </w:pPr>
      <w:r>
        <w:t xml:space="preserve">The tailor in Iran Tehran is far more than a merchant of cloth; they are a cultural intermediary and an economic survivor. Through an intricate balance of tradition and innovation, local tailors have maintained their relevance in the face of globalization and economic hardship. Their ability to adapt to the specific sartorial needs defined by Iranian modesty norms, coupled with strategic use of digital marketing, ensures their continued importance in urban life.</w:t>
      </w:r>
    </w:p>
    <w:p>
      <w:pPr>
        <w:pStyle w:val="BodyText"/>
      </w:pPr>
      <w:r>
        <w:t xml:space="preserve">As Tehran continues to evolve, the bespoke tailor will likely remain a steadfast institution, symbolizing the enduring value of craftsmanship and personal connection in an increasingly impersonal world. Future research should focus on longitudinal studies to track how these artisanal practices adapt to further technological advancements and shifting demographic trends within the Iranian capital.</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Ahmadi, S. (2018). *Urban Spaces and Traditional Commerce in Tehran*. Journal of Middle Eastern Studies.</w:t>
      </w:r>
    </w:p>
    <w:p>
      <w:pPr>
        <w:numPr>
          <w:ilvl w:val="0"/>
          <w:numId w:val="1001"/>
        </w:numPr>
        <w:pStyle w:val="Compact"/>
      </w:pPr>
      <w:r>
        <w:t xml:space="preserve">Karimi, L. (2020). *The Economics of Bespoke Fashion in Sanctioned Economies*. Tehran University Press.</w:t>
      </w:r>
    </w:p>
    <w:p>
      <w:pPr>
        <w:numPr>
          <w:ilvl w:val="0"/>
          <w:numId w:val="1001"/>
        </w:numPr>
        <w:pStyle w:val="Compact"/>
      </w:pPr>
      <w:r>
        <w:t xml:space="preserve">Nouri, M. &amp; Razavi, H. (2019). *Digital Marketing Practices among Small Artisans in Iran*. Iranian Journal of Sociology.</w:t>
      </w:r>
    </w:p>
    <w:p>
      <w:pPr>
        <w:numPr>
          <w:ilvl w:val="0"/>
          <w:numId w:val="1001"/>
        </w:numPr>
        <w:pStyle w:val="Compact"/>
      </w:pPr>
      <w:r>
        <w:t xml:space="preserve">Safaei, R. (2017). *Cultural Identity and Clothing Norms in Contemporary Iran*. International Review of Social Anthropology.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Bespoke Tailoring in Tehran, Iran</dc:title>
  <dc:creator/>
  <cp:keywords/>
  <dcterms:created xsi:type="dcterms:W3CDTF">2026-07-29T02:43:25Z</dcterms:created>
  <dcterms:modified xsi:type="dcterms:W3CDTF">2026-07-29T02:43:25Z</dcterms:modified>
</cp:coreProperties>
</file>

<file path=docProps/custom.xml><?xml version="1.0" encoding="utf-8"?>
<Properties xmlns="http://schemas.openxmlformats.org/officeDocument/2006/custom-properties" xmlns:vt="http://schemas.openxmlformats.org/officeDocument/2006/docPropsVTypes"/>
</file>