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Modern</w:t>
      </w:r>
      <w:r>
        <w:t xml:space="preserve"> </w:t>
      </w:r>
      <w:r>
        <w:t xml:space="preserve">Metropolis:</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Tailoring</w:t>
      </w:r>
      <w:r>
        <w:t xml:space="preserve"> </w:t>
      </w:r>
      <w:r>
        <w:t xml:space="preserve">Practices</w:t>
      </w:r>
      <w:r>
        <w:t xml:space="preserve"> </w:t>
      </w:r>
      <w:r>
        <w:t xml:space="preserve">in</w:t>
      </w:r>
      <w:r>
        <w:t xml:space="preserve"> </w:t>
      </w:r>
      <w:r>
        <w:t xml:space="preserve">Kuwait</w:t>
      </w:r>
      <w:r>
        <w:t xml:space="preserve"> </w:t>
      </w:r>
      <w:r>
        <w:t xml:space="preserve">City</w:t>
      </w:r>
    </w:p>
    <w:bookmarkStart w:id="27" w:name="X61f792ffa9d00a9348f7170fba6bec7f5888952"/>
    <w:p>
      <w:pPr>
        <w:pStyle w:val="Heading1"/>
      </w:pPr>
      <w:r>
        <w:t xml:space="preserve">The Artisan in the Modern Metropolis:</w:t>
      </w:r>
      <w:r>
        <w:br/>
      </w:r>
      <w:r>
        <w:t xml:space="preserve">A Socio-Economic Analysis of Tailoring Practices in Kuwait City</w:t>
      </w:r>
    </w:p>
    <w:p>
      <w:pPr>
        <w:pStyle w:val="FirstParagraph"/>
      </w:pPr>
      <w:r>
        <w:rPr>
          <w:iCs/>
          <w:i/>
          <w:bCs/>
          <w:b/>
        </w:rPr>
        <w:t xml:space="preserve">J. A. Al-Sabah &amp; S. M. Rashid</w:t>
      </w:r>
      <w:r>
        <w:br/>
      </w:r>
      <w:r>
        <w:rPr>
          <w:iCs/>
          <w:i/>
          <w:bCs/>
          <w:b/>
        </w:rPr>
        <w:t xml:space="preserve">School of Economics and Cultural Studies, Kuwait University</w:t>
      </w:r>
    </w:p>
    <w:p>
      <w:pPr>
        <w:pStyle w:val="BodyText"/>
      </w:pPr>
      <w:r>
        <w:rPr>
          <w:bCs/>
          <w:b/>
        </w:rPr>
        <w:t xml:space="preserve">Abstract:</w:t>
      </w:r>
      <w:r>
        <w:t xml:space="preserve"> </w:t>
      </w:r>
      <w:r>
        <w:t xml:space="preserve">This article examines the enduring relevance and evolving economic structure of the tailoring industry within Kuwait City, particularly in contrast to the rapid expansion of global fast-fashion retail. While globalization has introduced standardized apparel markets to Kuwait City, traditional tailor services remain a critical component of the local textile ecosystem. Through qualitative interviews and observational analysis, this study explores how</w:t>
      </w:r>
      <w:r>
        <w:t xml:space="preserve"> </w:t>
      </w:r>
      <w:r>
        <w:rPr>
          <w:bCs/>
          <w:b/>
        </w:rPr>
        <w:t xml:space="preserve">Tailor</w:t>
      </w:r>
      <w:r>
        <w:t xml:space="preserve"> </w:t>
      </w:r>
      <w:r>
        <w:t xml:space="preserve">professionals in</w:t>
      </w:r>
      <w:r>
        <w:t xml:space="preserve"> </w:t>
      </w:r>
      <w:r>
        <w:rPr>
          <w:bCs/>
          <w:b/>
        </w:rPr>
        <w:t xml:space="preserve">Kuwait City</w:t>
      </w:r>
      <w:r>
        <w:t xml:space="preserve"> </w:t>
      </w:r>
      <w:r>
        <w:t xml:space="preserve">navigate the challenges of mass production while maintaining high standards of craftsmanship tailored to cultural attire such as the dishdasha and abaya. The findings suggest that the success of local tailors lies not in competition with low-cost imports, but in providing bespoke customization, cultural authenticity, and personalized service that mass-market retailers cannot replicate.</w:t>
      </w:r>
    </w:p>
    <w:p>
      <w:pPr>
        <w:pStyle w:val="BodyText"/>
      </w:pPr>
      <w:r>
        <w:t xml:space="preserve">Keywords:</w:t>
      </w:r>
      <w:r>
        <w:t xml:space="preserve"> </w:t>
      </w:r>
      <w:r>
        <w:t xml:space="preserve">Tailor, Kuwait City, Custom Fashion, Traditional Attire Socio-economic Development Cultural Heritage.</w:t>
      </w:r>
    </w:p>
    <w:bookmarkStart w:id="20" w:name="i.-introduction"/>
    <w:p>
      <w:pPr>
        <w:pStyle w:val="Heading2"/>
      </w:pPr>
      <w:r>
        <w:t xml:space="preserve">I. Introduction</w:t>
      </w:r>
    </w:p>
    <w:p>
      <w:pPr>
        <w:pStyle w:val="FirstParagraph"/>
      </w:pPr>
      <w:r>
        <w:t xml:space="preserve">The urban landscape of Kuwait City has undergone profound transformation over the last few decades. Characterized by a skyline of modern skyscrapers and sprawling commercial districts, it serves as the economic heart of a nation heavily reliant on hydrocarbon exports. However, beneath this veneer of hyper-modernity lies a deeply rooted cultural fabric that dictates social interaction, identity, and daily life. One of the most visible manifestations of this cultural persistence is the attire worn by residents. While Western business suits and casual wear have gained prominence in corporate sectors, traditional garments remain essential for social gatherings religious observances, and national celebrations.</w:t>
      </w:r>
    </w:p>
    <w:p>
      <w:pPr>
        <w:pStyle w:val="BodyText"/>
      </w:pPr>
      <w:r>
        <w:t xml:space="preserve">In this context, the role of the</w:t>
      </w:r>
      <w:r>
        <w:t xml:space="preserve"> </w:t>
      </w:r>
      <w:r>
        <w:rPr>
          <w:bCs/>
          <w:b/>
        </w:rPr>
        <w:t xml:space="preserve">Tailor</w:t>
      </w:r>
      <w:r>
        <w:t xml:space="preserve"> </w:t>
      </w:r>
      <w:r>
        <w:t xml:space="preserve">is paramount. Unlike off-the-rack clothing found in international shopping malls scattered throughout Kuwait City, bespoke tailoring offers a level of precision and personalization that resonates with local consumers. This article aims to analyze the operational dynamics of tailor shops in</w:t>
      </w:r>
      <w:r>
        <w:t xml:space="preserve"> </w:t>
      </w:r>
      <w:r>
        <w:rPr>
          <w:bCs/>
          <w:b/>
        </w:rPr>
        <w:t xml:space="preserve">Kuwait City</w:t>
      </w:r>
      <w:r>
        <w:t xml:space="preserve">, focusing on how they adapt to technological advancements, changing consumer behaviors, and economic pressures. By understanding the niche markets served by these artisans, we can better appreciate the intersection of tradition and modernity in Kuwaiti society.</w:t>
      </w:r>
    </w:p>
    <w:bookmarkEnd w:id="20"/>
    <w:bookmarkStart w:id="21" w:name="X7300fb7baf206bc8811c988b8b6352ba0ab073a"/>
    <w:p>
      <w:pPr>
        <w:pStyle w:val="Heading2"/>
      </w:pPr>
      <w:r>
        <w:t xml:space="preserve">II. The Cultural Imperative for Bespoke Attire</w:t>
      </w:r>
    </w:p>
    <w:p>
      <w:pPr>
        <w:pStyle w:val="FirstParagraph"/>
      </w:pPr>
      <w:r>
        <w:t xml:space="preserve">To understand why</w:t>
      </w:r>
      <w:r>
        <w:t xml:space="preserve"> </w:t>
      </w:r>
      <w:r>
        <w:rPr>
          <w:bCs/>
          <w:b/>
        </w:rPr>
        <w:t xml:space="preserve">Tailor</w:t>
      </w:r>
      <w:r>
        <w:t xml:space="preserve"> </w:t>
      </w:r>
      <w:r>
        <w:t xml:space="preserve">services remain robust in Kuwait City, one must first understand the cultural significance of clothing. In Kuwait, attire is not merely functional; it is a marker of social status, modesty, and religious adherence. The dishdasha for men and the abaya or jalabiya for women are staples that require specific fittings to ensure both comfort in the hot climate and adherence to modest dress codes.</w:t>
      </w:r>
    </w:p>
    <w:p>
      <w:pPr>
        <w:pStyle w:val="BodyText"/>
      </w:pPr>
      <w:r>
        <w:t xml:space="preserve">Mass-produced garments often fail to account for individual body variations or specific cultural preferences regarding fabric weight, collar stiffness, embroidery patterns, and sleeve length. For instance, a standard size-large dishdasha may not accommodate the broader shoulders common among certain demographics in Kuwait City without alterations. Consequently, many residents prefer visiting a skilled</w:t>
      </w:r>
      <w:r>
        <w:t xml:space="preserve"> </w:t>
      </w:r>
      <w:r>
        <w:rPr>
          <w:bCs/>
          <w:b/>
        </w:rPr>
        <w:t xml:space="preserve">Tailor</w:t>
      </w:r>
      <w:r>
        <w:t xml:space="preserve"> </w:t>
      </w:r>
      <w:r>
        <w:t xml:space="preserve">who can adjust these nuances to perfection. This demand is particularly acute during peak seasons such as Ramadan and Eid al-Fitr, where families seek new traditional clothing that fits impeccably.</w:t>
      </w:r>
    </w:p>
    <w:bookmarkEnd w:id="21"/>
    <w:bookmarkStart w:id="22" w:name="iii.-economic-dynamics-in-kuwait-city"/>
    <w:p>
      <w:pPr>
        <w:pStyle w:val="Heading2"/>
      </w:pPr>
      <w:r>
        <w:t xml:space="preserve">III. Economic Dynamics in Kuwait City</w:t>
      </w:r>
    </w:p>
    <w:p>
      <w:pPr>
        <w:pStyle w:val="FirstParagraph"/>
      </w:pPr>
      <w:r>
        <w:t xml:space="preserve">The retail environment in Kuwait City presents a dual challenge for the tailoring industry. On one hand, the proliferation of global fast-fashion brands offers affordable alternatives to custom-made garments. These retailers benefit from economies of scale that allow them to undercut local artisans on price. On the other hand, there is a growing segment of affluent consumers who view bespoke clothing as a luxury good akin to fine dining or high-end automotive services.</w:t>
      </w:r>
    </w:p>
    <w:p>
      <w:pPr>
        <w:pStyle w:val="BodyText"/>
      </w:pPr>
      <w:r>
        <w:t xml:space="preserve">Data collected from various commercial districts in Kuwait City, including Salmiya and Sharq, indicates that while volume sales have decreased compared to previous decades, the value per transaction has increased. This shift suggests a "quality over quantity" trend among Kuwaiti consumers. The modern</w:t>
      </w:r>
      <w:r>
        <w:t xml:space="preserve"> </w:t>
      </w:r>
      <w:r>
        <w:rPr>
          <w:bCs/>
          <w:b/>
        </w:rPr>
        <w:t xml:space="preserve">Tailor</w:t>
      </w:r>
      <w:r>
        <w:t xml:space="preserve"> </w:t>
      </w:r>
      <w:r>
        <w:t xml:space="preserve">in</w:t>
      </w:r>
      <w:r>
        <w:t xml:space="preserve"> </w:t>
      </w:r>
      <w:r>
        <w:rPr>
          <w:bCs/>
          <w:b/>
        </w:rPr>
        <w:t xml:space="preserve">Kuwait City</w:t>
      </w:r>
      <w:r>
        <w:t xml:space="preserve"> </w:t>
      </w:r>
      <w:r>
        <w:t xml:space="preserve">often operates as a hybrid entrepreneur, combining traditional sewing skills with digital marketing strategies. Many establishments now utilize social media platforms like Instagram to showcase their latest fabric imports and customer testimonials, thereby reaching a broader clientele within the city.</w:t>
      </w:r>
    </w:p>
    <w:bookmarkEnd w:id="22"/>
    <w:bookmarkStart w:id="23" w:name="X94ea2b07eb50b702f22b8d2f2e39a4ef92b8237"/>
    <w:p>
      <w:pPr>
        <w:pStyle w:val="Heading2"/>
      </w:pPr>
      <w:r>
        <w:t xml:space="preserve">IV. Technological Integration and Skill Preservation</w:t>
      </w:r>
    </w:p>
    <w:p>
      <w:pPr>
        <w:pStyle w:val="FirstParagraph"/>
      </w:pPr>
      <w:r>
        <w:t xml:space="preserve">A critical aspect of the contemporary tailoring scene in Kuwait City is the integration of technology. While hand-stitching remains a revered skill for finishing touches and intricate embroidery, many tailor shops have adopted industrial-grade cutting machines and computer-aided design (CAD) software for pattern making. This technological leap allows for greater precision and efficiency, reducing waste material—a significant concern given the high cost of imported fabrics.</w:t>
      </w:r>
    </w:p>
    <w:p>
      <w:pPr>
        <w:pStyle w:val="BodyText"/>
      </w:pPr>
      <w:r>
        <w:t xml:space="preserve">Furthermore, there is a concerted effort within professional associations in Kuwait City to preserve traditional embroidery techniques. These intricate designs, often featuring geometric patterns or floral motifs specific to various Gulf regions, require years of apprenticeship. The</w:t>
      </w:r>
      <w:r>
        <w:t xml:space="preserve"> </w:t>
      </w:r>
      <w:r>
        <w:rPr>
          <w:bCs/>
          <w:b/>
        </w:rPr>
        <w:t xml:space="preserve">Tailor</w:t>
      </w:r>
      <w:r>
        <w:t xml:space="preserve"> </w:t>
      </w:r>
      <w:r>
        <w:t xml:space="preserve">is thus not just a seamstress but a custodian of cultural heritage. By blending modern efficiency with traditional artistry, tailor shops in</w:t>
      </w:r>
      <w:r>
        <w:t xml:space="preserve"> </w:t>
      </w:r>
      <w:r>
        <w:rPr>
          <w:bCs/>
          <w:b/>
        </w:rPr>
        <w:t xml:space="preserve">Kuwait City</w:t>
      </w:r>
      <w:r>
        <w:t xml:space="preserve"> </w:t>
      </w:r>
      <w:r>
        <w:t xml:space="preserve">maintain their competitive edge against automated manufacturing processes.</w:t>
      </w:r>
    </w:p>
    <w:bookmarkEnd w:id="23"/>
    <w:bookmarkStart w:id="24" w:name="v.-challenges-and-future-outlook"/>
    <w:p>
      <w:pPr>
        <w:pStyle w:val="Heading2"/>
      </w:pPr>
      <w:r>
        <w:t xml:space="preserve">V. Challenges and Future Outlook</w:t>
      </w:r>
    </w:p>
    <w:p>
      <w:pPr>
        <w:pStyle w:val="FirstParagraph"/>
      </w:pPr>
      <w:r>
        <w:t xml:space="preserve">Despite its resilience, the tailoring industry in Kuwait City faces several challenges. Labor shortages due to regulatory changes regarding expatriate workers have impacted the availability of skilled sewers. Additionally, the rising cost of raw materials, particularly high-quality cottons and silks imported from India and Turkey, puts pressure on profit margins.</w:t>
      </w:r>
    </w:p>
    <w:p>
      <w:pPr>
        <w:pStyle w:val="BodyText"/>
      </w:pPr>
      <w:r>
        <w:t xml:space="preserve">However, the future appears promising for those who innovate. Emerging trends include sustainable fashion practices within local tailor shops in Kuwait City. Some artisans are beginning to source eco-friendly fabrics and offer repair services to extend the lifespan of garments, appealing to environmentally conscious consumers. Moreover, collaborations between local tailors and contemporary designers are creating new styles that blend traditional silhouettes with modern cuts, further diversifying the market.</w:t>
      </w:r>
    </w:p>
    <w:bookmarkEnd w:id="24"/>
    <w:bookmarkStart w:id="26" w:name="vi.-conclusion"/>
    <w:p>
      <w:pPr>
        <w:pStyle w:val="Heading2"/>
      </w:pPr>
      <w:r>
        <w:t xml:space="preserve">VI. Conclusion</w:t>
      </w:r>
    </w:p>
    <w:p>
      <w:pPr>
        <w:pStyle w:val="FirstParagraph"/>
      </w:pPr>
      <w:r>
        <w:t xml:space="preserve">In conclusion, the persistence of the tailor industry in Kuwait City is a testament to the enduring value of customization and cultural identity. While globalization has undoubtedly altered consumer habits, it has not eradicated the need for bespoke services in this region. The modern</w:t>
      </w:r>
      <w:r>
        <w:t xml:space="preserve"> </w:t>
      </w:r>
      <w:r>
        <w:rPr>
          <w:bCs/>
          <w:b/>
        </w:rPr>
        <w:t xml:space="preserve">Tailor</w:t>
      </w:r>
      <w:r>
        <w:t xml:space="preserve"> </w:t>
      </w:r>
      <w:r>
        <w:t xml:space="preserve">in</w:t>
      </w:r>
      <w:r>
        <w:t xml:space="preserve"> </w:t>
      </w:r>
      <w:r>
        <w:rPr>
          <w:bCs/>
          <w:b/>
        </w:rPr>
        <w:t xml:space="preserve">Kuwait City</w:t>
      </w:r>
      <w:r>
        <w:t xml:space="preserve"> </w:t>
      </w:r>
      <w:r>
        <w:t xml:space="preserve">stands at a unique crossroads, leveraging technology to enhance traditional craftsmanship while serving a populace that values personal fit and cultural authenticity. As the city continues to evolve economically and socially, the tailor will likely remain an integral part of its commercial and cultural landscape, ensuring that tradition is not left behind in the rush toward modernity.</w:t>
      </w:r>
    </w:p>
    <w:bookmarkStart w:id="25" w:name="references"/>
    <w:p>
      <w:pPr>
        <w:pStyle w:val="Heading3"/>
      </w:pPr>
      <w:r>
        <w:t xml:space="preserve">References</w:t>
      </w:r>
    </w:p>
    <w:p>
      <w:pPr>
        <w:pStyle w:val="FirstParagraph"/>
      </w:pPr>
      <w:r>
        <w:rPr>
          <w:iCs/>
          <w:i/>
        </w:rPr>
        <w:t xml:space="preserve">(Note: References are illustrative for this academic exercise.)</w:t>
      </w:r>
    </w:p>
    <w:p>
      <w:pPr>
        <w:numPr>
          <w:ilvl w:val="0"/>
          <w:numId w:val="1001"/>
        </w:numPr>
        <w:pStyle w:val="Compact"/>
      </w:pPr>
      <w:r>
        <w:t xml:space="preserve">Ahmed, K. (2021). "Urbanization and Cultural Identity in the Gulf." Journal of Middle Eastern Studies.</w:t>
      </w:r>
    </w:p>
    <w:p>
      <w:pPr>
        <w:numPr>
          <w:ilvl w:val="0"/>
          <w:numId w:val="1001"/>
        </w:numPr>
        <w:pStyle w:val="Compact"/>
      </w:pPr>
      <w:r>
        <w:t xml:space="preserve">Bin Khalifa, S. (2019). "The Economics of Textile Retail in Kuwait City." Kuwait Economic Review.</w:t>
      </w:r>
    </w:p>
    <w:p>
      <w:pPr>
        <w:numPr>
          <w:ilvl w:val="0"/>
          <w:numId w:val="1001"/>
        </w:numPr>
        <w:pStyle w:val="Compact"/>
      </w:pPr>
      <w:r>
        <w:t xml:space="preserve">Hassan, L. (2022). "Digital Marketing for Traditional Crafts: Case Studies from the GCC." International Journal of Small Business Management.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Modern Metropolis: A Socio-Economic Analysis of Tailoring Practices in Kuwait City</dc:title>
  <dc:creator/>
  <cp:keywords/>
  <dcterms:created xsi:type="dcterms:W3CDTF">2026-07-29T06:50:52Z</dcterms:created>
  <dcterms:modified xsi:type="dcterms:W3CDTF">2026-07-29T06:50:52Z</dcterms:modified>
</cp:coreProperties>
</file>

<file path=docProps/custom.xml><?xml version="1.0" encoding="utf-8"?>
<Properties xmlns="http://schemas.openxmlformats.org/officeDocument/2006/custom-properties" xmlns:vt="http://schemas.openxmlformats.org/officeDocument/2006/docPropsVTypes"/>
</file>