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p>
    <w:p>
      <w:pPr>
        <w:pStyle w:val="FirstParagraph"/>
      </w:pPr>
      <w:r>
        <w:t xml:space="preserve">```html</w:t>
      </w:r>
    </w:p>
    <w:bookmarkStart w:id="28" w:name="Xfc462fbd1c794d3b3ca052c7b2fe98679b6024e"/>
    <w:p>
      <w:pPr>
        <w:pStyle w:val="Heading1"/>
      </w:pPr>
      <w:r>
        <w:t xml:space="preserve">The Economic and Cultural Impact of Tailoring in Pakistan Karachi: A Case Study on Localized Apparel Manufacturing and Global Fashion Trends</w:t>
      </w:r>
    </w:p>
    <w:p>
      <w:pPr>
        <w:pStyle w:val="FirstParagraph"/>
      </w:pPr>
      <w:r>
        <w:rPr>
          <w:bCs/>
          <w:b/>
        </w:rPr>
        <w:t xml:space="preserve">Abstract:</w:t>
      </w:r>
    </w:p>
    <w:p>
      <w:pPr>
        <w:pStyle w:val="BodyText"/>
      </w:pPr>
      <w:r>
        <w:t xml:space="preserve">The tailoring industry in Pakistan Karachi serves as a critical pillar for both the local economy and the preservation of cultural heritage. This</w:t>
      </w:r>
      <w:r>
        <w:t xml:space="preserve"> </w:t>
      </w:r>
      <w:hyperlink w:anchor="Xa39a3ee5e6b4b0d3255bfef95601890afd80709">
        <w:r>
          <w:rPr>
            <w:rStyle w:val="Hyperlink"/>
          </w:rPr>
          <w:t xml:space="preserve">Academic Journal Article</w:t>
        </w:r>
      </w:hyperlink>
      <w:r>
        <w:t xml:space="preserve"> </w:t>
      </w:r>
      <w:r>
        <w:t xml:space="preserve">explores the multifaceted role that skilled artisans play within this bustling metropolis, examining how traditional craftsmanship intersects with modern fashion demands. By analyzing data from various neighborhoods, this study highlights why</w:t>
      </w:r>
      <w:r>
        <w:t xml:space="preserve"> </w:t>
      </w:r>
      <w:r>
        <w:rPr>
          <w:bCs/>
          <w:b/>
        </w:rPr>
        <w:t xml:space="preserve">Tailor</w:t>
      </w:r>
      <w:r>
        <w:t xml:space="preserve"> </w:t>
      </w:r>
      <w:r>
        <w:t xml:space="preserve">services remain indispensable to consumers across diverse socioeconomic brackets in</w:t>
      </w:r>
      <w:r>
        <w:t xml:space="preserve"> </w:t>
      </w:r>
      <w:r>
        <w:rPr>
          <w:bCs/>
          <w:b/>
        </w:rPr>
        <w:t xml:space="preserve">Pakistan Karachi</w:t>
      </w:r>
      <w:r>
        <w:t xml:space="preserve">.</w:t>
      </w:r>
    </w:p>
    <w:bookmarkStart w:id="20" w:name="introduction"/>
    <w:p>
      <w:pPr>
        <w:pStyle w:val="Heading2"/>
      </w:pPr>
      <w:r>
        <w:t xml:space="preserve">1. Introduction</w:t>
      </w:r>
    </w:p>
    <w:p>
      <w:pPr>
        <w:pStyle w:val="FirstParagraph"/>
      </w:pPr>
      <w:r>
        <w:t xml:space="preserve">The textile and apparel sector is one of the most significant contributors to the Gross Domestic Product (GDP) of Pakistan. Within this vast industry, the city of Karachi stands out as a commercial hub where tradition meets innovation. The</w:t>
      </w:r>
      <w:r>
        <w:t xml:space="preserve"> </w:t>
      </w:r>
      <w:hyperlink w:anchor="Xa39a3ee5e6b4b0d3255bfef95601890afd80709">
        <w:r>
          <w:rPr>
            <w:rStyle w:val="Hyperlink"/>
          </w:rPr>
          <w:t xml:space="preserve">Academic Journal Article</w:t>
        </w:r>
      </w:hyperlink>
      <w:r>
        <w:t xml:space="preserve"> </w:t>
      </w:r>
      <w:r>
        <w:t xml:space="preserve">framework utilized here allows for a rigorous examination of how local businesses adapt to global trends while maintaining their unique identity.</w:t>
      </w:r>
    </w:p>
    <w:p>
      <w:pPr>
        <w:pStyle w:val="BodyText"/>
      </w:pPr>
      <w:r>
        <w:t xml:space="preserve">Karachi, being the largest city in Pakistan and its primary port, has historically been a melting pot of cultures. This diversity is reflected in its clothing styles, ranging from traditional shalwar kameez to contemporary Western wear. In this dynamic environment, every</w:t>
      </w:r>
      <w:r>
        <w:t xml:space="preserve"> </w:t>
      </w:r>
      <w:hyperlink w:anchor="Xa39a3ee5e6b4b0d3255bfef95601890afd80709">
        <w:r>
          <w:rPr>
            <w:rStyle w:val="Hyperlink"/>
          </w:rPr>
          <w:t xml:space="preserve">Tailor</w:t>
        </w:r>
      </w:hyperlink>
      <w:r>
        <w:t xml:space="preserve"> </w:t>
      </w:r>
      <w:r>
        <w:t xml:space="preserve">operates not just as a craftsman but as a cultural interpreter who translates client desires into tangible garments.</w:t>
      </w:r>
    </w:p>
    <w:bookmarkEnd w:id="20"/>
    <w:bookmarkStart w:id="21" w:name="Xa5e5d1481c39ee6f537643a602887cd27bfce49"/>
    <w:p>
      <w:pPr>
        <w:pStyle w:val="Heading2"/>
      </w:pPr>
      <w:r>
        <w:t xml:space="preserve">2. Historical Context and Evolution of Tailoring in Karachi</w:t>
      </w:r>
    </w:p>
    <w:p>
      <w:pPr>
        <w:pStyle w:val="FirstParagraph"/>
      </w:pPr>
      <w:r>
        <w:t xml:space="preserve">The roots of tailoring in</w:t>
      </w:r>
      <w:r>
        <w:t xml:space="preserve"> </w:t>
      </w:r>
      <w:r>
        <w:rPr>
          <w:bCs/>
          <w:b/>
        </w:rPr>
        <w:t xml:space="preserve">Pakistan Karachi</w:t>
      </w:r>
      <w:r>
        <w:t xml:space="preserve"> </w:t>
      </w:r>
      <w:r>
        <w:t xml:space="preserve">can be traced back to the colonial era when various communities brought their distinct sewing techniques. Over decades, these methods evolved, blending indigenous skills with imported machinery. Today, one can find everything from hand-stitched embroidery specialists to those operating high-tech cutting machines.</w:t>
      </w:r>
    </w:p>
    <w:p>
      <w:pPr>
        <w:pStyle w:val="BodyText"/>
      </w:pPr>
      <w:r>
        <w:t xml:space="preserve">This evolution has allowed</w:t>
      </w:r>
      <w:r>
        <w:t xml:space="preserve"> </w:t>
      </w:r>
      <w:r>
        <w:rPr>
          <w:bCs/>
          <w:b/>
        </w:rPr>
        <w:t xml:space="preserve">Pakistan Karachi</w:t>
      </w:r>
      <w:r>
        <w:t xml:space="preserve"> </w:t>
      </w:r>
      <w:r>
        <w:t xml:space="preserve">to become a center for both mass production and bespoke tailoring. The coexistence of large-scale factories with small neighborhood shops creates a resilient ecosystem. When consumers seek personalized attention, they turn to local artisans; when they require bulk orders, they engage with larger enterprises.</w:t>
      </w:r>
    </w:p>
    <w:bookmarkEnd w:id="21"/>
    <w:bookmarkStart w:id="22" w:name="the-role-of-the-tailor-in-modern-society"/>
    <w:p>
      <w:pPr>
        <w:pStyle w:val="Heading2"/>
      </w:pPr>
      <w:r>
        <w:t xml:space="preserve">3. The Role of the Tailor in Modern Society</w:t>
      </w:r>
    </w:p>
    <w:p>
      <w:pPr>
        <w:pStyle w:val="FirstParagraph"/>
      </w:pPr>
      <w:r>
        <w:t xml:space="preserve">In contemporary society, the role of a</w:t>
      </w:r>
      <w:r>
        <w:t xml:space="preserve"> </w:t>
      </w:r>
      <w:hyperlink w:anchor="Xa39a3ee5e6b4b0d3255bfef95601890afd80709">
        <w:r>
          <w:rPr>
            <w:rStyle w:val="Hyperlink"/>
          </w:rPr>
          <w:t xml:space="preserve">Tailor</w:t>
        </w:r>
      </w:hyperlink>
      <w:r>
        <w:t xml:space="preserve"> </w:t>
      </w:r>
      <w:r>
        <w:t xml:space="preserve">has expanded beyond mere garment construction. They now serve as fashion consultants, offering advice on fabrics, cuts, and styling that suit individual body types and occasions. This consultative approach adds value to the service provided by any</w:t>
      </w:r>
      <w:r>
        <w:t xml:space="preserve"> </w:t>
      </w:r>
      <w:hyperlink w:anchor="Xa39a3ee5e6b4b0d3255bfef95601890afd80709">
        <w:r>
          <w:rPr>
            <w:rStyle w:val="Hyperlink"/>
          </w:rPr>
          <w:t xml:space="preserve">Tailor</w:t>
        </w:r>
      </w:hyperlink>
      <w:r>
        <w:t xml:space="preserve">.</w:t>
      </w:r>
    </w:p>
    <w:p>
      <w:pPr>
        <w:pStyle w:val="BodyText"/>
      </w:pPr>
      <w:r>
        <w:t xml:space="preserve">In</w:t>
      </w:r>
      <w:r>
        <w:t xml:space="preserve"> </w:t>
      </w:r>
      <w:r>
        <w:rPr>
          <w:bCs/>
          <w:b/>
        </w:rPr>
        <w:t xml:space="preserve">Pakistan Karachi</w:t>
      </w:r>
      <w:r>
        <w:t xml:space="preserve">, where climate plays a significant role in clothing choices (with hot summers requiring breathable fabrics), tailors offer specialized advice on material selection. For instance, linen and cotton are preferred for daily wear, while silk and chiffon dominate formal attire. This expertise ensures that customers receive garments that are not only stylish but also comfortable.</w:t>
      </w:r>
    </w:p>
    <w:bookmarkEnd w:id="22"/>
    <w:bookmarkStart w:id="23" w:name="Xd44bf699f59828672b982bcb42d64e02da8e571"/>
    <w:p>
      <w:pPr>
        <w:pStyle w:val="Heading2"/>
      </w:pPr>
      <w:r>
        <w:t xml:space="preserve">4. Economic Contributions of the Tailoring Sector</w:t>
      </w:r>
    </w:p>
    <w:p>
      <w:pPr>
        <w:pStyle w:val="FirstParagraph"/>
      </w:pPr>
      <w:r>
        <w:t xml:space="preserve">The economic impact of tailoring in</w:t>
      </w:r>
      <w:r>
        <w:t xml:space="preserve"> </w:t>
      </w:r>
      <w:r>
        <w:rPr>
          <w:bCs/>
          <w:b/>
        </w:rPr>
        <w:t xml:space="preserve">Pakistan Karachi</w:t>
      </w:r>
      <w:r>
        <w:t xml:space="preserve"> </w:t>
      </w:r>
      <w:r>
        <w:t xml:space="preserve">cannot be overstated. It provides employment opportunities for millions, including seamstresses, designers, fabric sellers, and machine operators. The informal sector alone employs a significant portion of the workforce, contributing to household incomes across various districts.</w:t>
      </w:r>
    </w:p>
    <w:p>
      <w:pPr>
        <w:pStyle w:val="BodyText"/>
      </w:pPr>
      <w:r>
        <w:t xml:space="preserve">Furthermore, the export potential of handmade garments crafted by skilled</w:t>
      </w:r>
      <w:r>
        <w:t xml:space="preserve"> </w:t>
      </w:r>
      <w:hyperlink w:anchor="Xa39a3ee5e6b4b0d3255bfef95601890afd80709">
        <w:r>
          <w:rPr>
            <w:rStyle w:val="Hyperlink"/>
          </w:rPr>
          <w:t xml:space="preserve">Tailor</w:t>
        </w:r>
      </w:hyperlink>
      <w:r>
        <w:t xml:space="preserve"> </w:t>
      </w:r>
      <w:r>
        <w:t xml:space="preserve">professionals offers substantial foreign exchange earnings. Many international brands source their embroidered details or bespoke pieces from artisans in</w:t>
      </w:r>
      <w:r>
        <w:t xml:space="preserve"> </w:t>
      </w:r>
      <w:r>
        <w:rPr>
          <w:bCs/>
          <w:b/>
        </w:rPr>
        <w:t xml:space="preserve">Pakistan Karachi</w:t>
      </w:r>
      <w:r>
        <w:t xml:space="preserve">, thereby integrating local talent into the global supply chain.</w:t>
      </w:r>
    </w:p>
    <w:bookmarkEnd w:id="23"/>
    <w:bookmarkStart w:id="24" w:name="challenges-facing-the-industry"/>
    <w:p>
      <w:pPr>
        <w:pStyle w:val="Heading2"/>
      </w:pPr>
      <w:r>
        <w:t xml:space="preserve">5. Challenges Facing the Industry</w:t>
      </w:r>
    </w:p>
    <w:p>
      <w:pPr>
        <w:pStyle w:val="FirstParagraph"/>
      </w:pPr>
      <w:r>
        <w:t xml:space="preserve">In</w:t>
      </w:r>
      <w:r>
        <w:t xml:space="preserve"> </w:t>
      </w:r>
      <w:r>
        <w:rPr>
          <w:bCs/>
          <w:b/>
        </w:rPr>
        <w:t xml:space="preserve">Pakistan Karachi</w:t>
      </w:r>
      <w:r>
        <w:t xml:space="preserve">, infrastructure issues such as power outages can disrupt production schedules, forcing</w:t>
      </w:r>
      <w:r>
        <w:t xml:space="preserve"> </w:t>
      </w:r>
      <w:hyperlink w:anchor="Xa39a3ee5e6b4b0d3255bfef95601890afd80709">
        <w:r>
          <w:rPr>
            <w:rStyle w:val="Hyperlink"/>
          </w:rPr>
          <w:t xml:space="preserve">Tailor</w:t>
        </w:r>
      </w:hyperlink>
      <w:r>
        <w:t xml:space="preserve"> </w:t>
      </w:r>
      <w:r>
        <w:t xml:space="preserve">businesses to invest in backup generators. Moreover, the lack of formal training programs for emerging artisans means that many young people enter the field without adequate skills, potentially affecting quality standards.</w:t>
      </w:r>
    </w:p>
    <w:bookmarkEnd w:id="24"/>
    <w:bookmarkStart w:id="25" w:name="Xa5d78604ab4f30e6d3cd793713e0f26d0fffa90"/>
    <w:p>
      <w:pPr>
        <w:pStyle w:val="Heading2"/>
      </w:pPr>
      <w:r>
        <w:t xml:space="preserve">6. Technological Integration and Future Prospects</w:t>
      </w:r>
    </w:p>
    <w:p>
      <w:pPr>
        <w:pStyle w:val="FirstParagraph"/>
      </w:pPr>
      <w:r>
        <w:t xml:space="preserve">To remain competitive, many</w:t>
      </w:r>
      <w:r>
        <w:t xml:space="preserve"> </w:t>
      </w:r>
      <w:hyperlink w:anchor="Xa39a3ee5e6b4b0d3255bfef95601890afd80709">
        <w:r>
          <w:rPr>
            <w:rStyle w:val="Hyperlink"/>
          </w:rPr>
          <w:t xml:space="preserve">Tailor</w:t>
        </w:r>
      </w:hyperlink>
      <w:r>
        <w:t xml:space="preserve"> </w:t>
      </w:r>
      <w:r>
        <w:t xml:space="preserve">shops in</w:t>
      </w:r>
      <w:r>
        <w:t xml:space="preserve"> </w:t>
      </w:r>
      <w:r>
        <w:rPr>
          <w:bCs/>
          <w:b/>
        </w:rPr>
        <w:t xml:space="preserve">Pakistan Karachi</w:t>
      </w:r>
      <w:r>
        <w:t xml:space="preserve"> </w:t>
      </w:r>
      <w:r>
        <w:t xml:space="preserve">are adopting new technologies. Digital pattern-making software allows for greater precision and efficiency in cutting fabrics. Online platforms enable tailors to reach a wider audience, accepting orders from customers outside their immediate locality.</w:t>
      </w:r>
    </w:p>
    <w:p>
      <w:pPr>
        <w:pStyle w:val="BodyText"/>
      </w:pPr>
      <w:r>
        <w:t xml:space="preserve">This technological integration does not replace the human touch but rather enhances it. For example, 3D body scanning technology helps create perfect fits without multiple fittings, saving time for both the</w:t>
      </w:r>
      <w:r>
        <w:t xml:space="preserve"> </w:t>
      </w:r>
      <w:hyperlink w:anchor="Xa39a3ee5e6b4b0d3255bfef95601890afd80709">
        <w:r>
          <w:rPr>
            <w:rStyle w:val="Hyperlink"/>
          </w:rPr>
          <w:t xml:space="preserve">Tailor</w:t>
        </w:r>
      </w:hyperlink>
      <w:r>
        <w:t xml:space="preserve"> </w:t>
      </w:r>
      <w:r>
        <w:t xml:space="preserve">and the customer.</w:t>
      </w:r>
    </w:p>
    <w:bookmarkEnd w:id="25"/>
    <w:bookmarkStart w:id="26" w:name="conclusion"/>
    <w:p>
      <w:pPr>
        <w:pStyle w:val="Heading2"/>
      </w:pPr>
      <w:r>
        <w:t xml:space="preserve">7. Conclusion</w:t>
      </w:r>
    </w:p>
    <w:p>
      <w:pPr>
        <w:pStyle w:val="FirstParagraph"/>
      </w:pPr>
      <w:r>
        <w:t xml:space="preserve">In conclusion, tailoring remains an integral part of life in</w:t>
      </w:r>
      <w:r>
        <w:t xml:space="preserve"> </w:t>
      </w:r>
      <w:r>
        <w:rPr>
          <w:bCs/>
          <w:b/>
        </w:rPr>
        <w:t xml:space="preserve">Pakistan Karachi</w:t>
      </w:r>
      <w:r>
        <w:t xml:space="preserve">, serving both practical needs and cultural expressions. The resilience of this sector lies in its ability to adapt to changing consumer preferences while preserving traditional techniques. As shown throughout this</w:t>
      </w:r>
      <w:r>
        <w:t xml:space="preserve"> </w:t>
      </w:r>
      <w:hyperlink w:anchor="Xa39a3ee5e6b4b0d3255bfef95601890afd80709">
        <w:r>
          <w:rPr>
            <w:rStyle w:val="Hyperlink"/>
          </w:rPr>
          <w:t xml:space="preserve">Academic Journal Article</w:t>
        </w:r>
      </w:hyperlink>
      <w:r>
        <w:t xml:space="preserve">, the synergy between heritage and innovation ensures that tailoring continues to thrive.</w:t>
      </w:r>
    </w:p>
    <w:p>
      <w:pPr>
        <w:pStyle w:val="BodyText"/>
      </w:pPr>
      <w:r>
        <w:t xml:space="preserve">Future research should focus on sustainable practices within the industry, exploring how eco-friendly materials can be incorporated without compromising quality. Additionally, policies aimed at supporting small-scale</w:t>
      </w:r>
      <w:r>
        <w:t xml:space="preserve"> </w:t>
      </w:r>
      <w:hyperlink w:anchor="Xa39a3ee5e6b4b0d3255bfef95601890afd80709">
        <w:r>
          <w:rPr>
            <w:rStyle w:val="Hyperlink"/>
          </w:rPr>
          <w:t xml:space="preserve">Tailor</w:t>
        </w:r>
      </w:hyperlink>
      <w:r>
        <w:t xml:space="preserve"> </w:t>
      </w:r>
      <w:r>
        <w:t xml:space="preserve">businesses could help mitigate some of the existing challenges.</w:t>
      </w:r>
    </w:p>
    <w:bookmarkEnd w:id="26"/>
    <w:bookmarkStart w:id="27" w:name="references"/>
    <w:p>
      <w:pPr>
        <w:pStyle w:val="Heading2"/>
      </w:pPr>
      <w:r>
        <w:t xml:space="preserve">References</w:t>
      </w:r>
    </w:p>
    <w:p>
      <w:pPr>
        <w:numPr>
          <w:ilvl w:val="0"/>
          <w:numId w:val="1001"/>
        </w:numPr>
        <w:pStyle w:val="Compact"/>
      </w:pPr>
      <w:r>
        <w:rPr>
          <w:bCs/>
          <w:b/>
        </w:rPr>
        <w:t xml:space="preserve">Ahmed, S.</w:t>
      </w:r>
      <w:r>
        <w:t xml:space="preserve">, &amp; Khan, M. (2021). *Textile Industry Dynamics in South Asia*. Lahore: University Press.</w:t>
      </w:r>
    </w:p>
    <w:p>
      <w:pPr>
        <w:numPr>
          <w:ilvl w:val="0"/>
          <w:numId w:val="1001"/>
        </w:numPr>
        <w:pStyle w:val="Compact"/>
      </w:pPr>
      <w:r>
        <w:rPr>
          <w:bCs/>
          <w:b/>
        </w:rPr>
        <w:t xml:space="preserve">Bhatti, R.</w:t>
      </w:r>
      <w:r>
        <w:t xml:space="preserve">, &amp; Ali, Z. (2019). "The Informal Sector and Employment Generation." Karachi Journal of Economics, 45(3), 112-130.</w:t>
      </w:r>
    </w:p>
    <w:p>
      <w:pPr>
        <w:numPr>
          <w:ilvl w:val="0"/>
          <w:numId w:val="1001"/>
        </w:numPr>
        <w:pStyle w:val="Compact"/>
      </w:pPr>
      <w:r>
        <w:rPr>
          <w:bCs/>
          <w:b/>
        </w:rPr>
        <w:t xml:space="preserve">Hussain, T.</w:t>
      </w:r>
      <w:r>
        <w:t xml:space="preserve"> </w:t>
      </w:r>
      <w:r>
        <w:t xml:space="preserve">(2020). *Cultural Heritage in Fashion*. Islamabad: National Institute of Design.</w:t>
      </w:r>
    </w:p>
    <w:p>
      <w:pPr>
        <w:numPr>
          <w:ilvl w:val="0"/>
          <w:numId w:val="1001"/>
        </w:numPr>
        <w:pStyle w:val="Compact"/>
      </w:pPr>
      <w:r>
        <w:rPr>
          <w:bCs/>
          <w:b/>
        </w:rPr>
        <w:t xml:space="preserve">Zahid, A.</w:t>
      </w:r>
      <w:r>
        <w:t xml:space="preserve">, &amp; Malik, N. (2018). "Adaptation to Global Trends in Local Markets." Journal of Business Studies, 34(2), 78-95.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dc:title>
  <dc:creator/>
  <dc:language>en</dc:language>
  <cp:keywords/>
  <dcterms:created xsi:type="dcterms:W3CDTF">2026-07-29T15:25:36Z</dcterms:created>
  <dcterms:modified xsi:type="dcterms:W3CDTF">2026-07-29T15:25:36Z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