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Economic</w:t>
      </w:r>
      <w:r>
        <w:t xml:space="preserve"> </w:t>
      </w:r>
      <w:r>
        <w:t xml:space="preserve">Diversification:</w:t>
      </w:r>
      <w:r>
        <w:t xml:space="preserve"> </w:t>
      </w:r>
      <w:r>
        <w:t xml:space="preserve">An</w:t>
      </w:r>
      <w:r>
        <w:t xml:space="preserve"> </w:t>
      </w:r>
      <w:r>
        <w:t xml:space="preserve">Analysis</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7fe1e76f7f3390ce2a2b274339530a5e6b317a4"/>
    <w:p>
      <w:pPr>
        <w:pStyle w:val="Heading1"/>
      </w:pPr>
      <w:r>
        <w:t xml:space="preserve">The Intersection of Traditional Craftsmanship and Modern Economic Diversification</w:t>
      </w:r>
    </w:p>
    <w:bookmarkStart w:id="20" w:name="X20d32ffeae83e0159923152edcb472d065a3ac4"/>
    <w:p>
      <w:pPr>
        <w:pStyle w:val="Heading2"/>
      </w:pPr>
      <w:r>
        <w:t xml:space="preserve">An Analysis of Tailoring Services in Riyadh, Saudi Arabia</w:t>
      </w:r>
    </w:p>
    <w:p>
      <w:pPr>
        <w:pStyle w:val="FirstParagraph"/>
      </w:pPr>
      <w:r>
        <w:rPr>
          <w:bCs/>
          <w:b/>
        </w:rPr>
        <w:t xml:space="preserve">Author:</w:t>
      </w:r>
      <w:r>
        <w:t xml:space="preserve"> </w:t>
      </w:r>
      <w:r>
        <w:t xml:space="preserve">Dr. Ahmed Al-Saud</w:t>
      </w:r>
      <w:r>
        <w:br/>
      </w:r>
      <w:r>
        <w:rPr>
          <w:bCs/>
          <w:b/>
        </w:rPr>
        <w:t xml:space="preserve">Institution:</w:t>
      </w:r>
      <w:r>
        <w:t xml:space="preserve"> </w:t>
      </w:r>
      <w:r>
        <w:t xml:space="preserve">Department of Economics and Cultural Studies, University of Riyadh</w:t>
      </w:r>
      <w:r>
        <w:br/>
      </w:r>
      <w:r>
        <w:rPr>
          <w:bCs/>
          <w:b/>
        </w:rPr>
        <w:t xml:space="preserve">Date:</w:t>
      </w:r>
      <w:r>
        <w:t xml:space="preserve"> </w:t>
      </w:r>
      <w:r>
        <w:t xml:space="preserve">October 2023</w:t>
      </w:r>
    </w:p>
    <w:p>
      <w:pPr>
        <w:pStyle w:val="BodyText"/>
      </w:pPr>
      <w:r>
        <w:t xml:space="preserve">Abstract</w:t>
      </w:r>
    </w:p>
    <w:p>
      <w:pPr>
        <w:pStyle w:val="BodyText"/>
      </w:pPr>
      <w:r>
        <w:t xml:space="preserve">This article examines the evolving role of the tailor within the socio-economic landscape of Riyadh, Saudi Arabia. As Vision 2030 drives significant structural changes in the Kingdom’s economy, traditional artisanal trades are undergoing a paradigm shift from informal sector activities to structured, value-added professional services. This study explores how local tailors in Riyadh are adapting to modern consumer demands while preserving cultural heritage through the customization of traditional attire such as the Thobe and Bisht. By analyzing market trends, digital integration, and the preservation of artisanal skills, this paper argues that the tailor is not merely a service provider but a custodian of national identity who contributes significantly to small and medium-sized enterprise (SME) growth in Riyadh.</w:t>
      </w:r>
    </w:p>
    <w:p>
      <w:pPr>
        <w:pStyle w:val="BodyText"/>
      </w:pPr>
      <w:r>
        <w:t xml:space="preserve">1. Introduction</w:t>
      </w:r>
    </w:p>
    <w:p>
      <w:pPr>
        <w:pStyle w:val="BodyText"/>
      </w:pPr>
      <w:r>
        <w:t xml:space="preserve">The Kingdom of Saudi Arabia has long been recognized for its rich textile heritage and emphasis on modest, dignified attire. In the capital city of Riyadh, this cultural imperative intersects with rapid urbanization and economic modernization. The tailor, historically a central figure in community life, finds themselves at a critical juncture. While global fashion trends permeate the metropolitan areas of Saudi Arabia, there remains a robust demand for bespoke clothing that respects Islamic traditions and local customs.</w:t>
      </w:r>
    </w:p>
    <w:p>
      <w:pPr>
        <w:pStyle w:val="BodyText"/>
      </w:pPr>
      <w:r>
        <w:t xml:space="preserve">Riyadh serves as the political and economic heart of the nation. With a population exceeding 7 million, including both nationals and expatriates, the market for apparel is vast. However, this market is bifurcated: one segment consists of mass-produced fast fashion imported globally, while the other relies on local craftsmanship. This article focuses specifically on the latter group—the professional tailor operating within Riyadh—analyzing their contribution to the local economy and their adaptation to Vision 2030 initiatives which encourage entrepreneurship and private sector participation.</w:t>
      </w:r>
    </w:p>
    <w:p>
      <w:pPr>
        <w:pStyle w:val="BodyText"/>
      </w:pPr>
      <w:r>
        <w:t xml:space="preserve">2. The Cultural Imperative of Tailoring in Saudi Society</w:t>
      </w:r>
    </w:p>
    <w:p>
      <w:pPr>
        <w:pStyle w:val="BodyText"/>
      </w:pPr>
      <w:r>
        <w:t xml:space="preserve">To understand the relevance of tailoring in Riyadh, one must first acknowledge the cultural significance of clothing in Saudi Arabia. For men, the Thobe (thawb) is not simply a garment but a symbol of identity and modesty. Similarly, for women, while abayas are increasingly incorporating high-fashion elements from international designers, many prefer custom-made pieces that reflect personal style within the bounds of modesty.</w:t>
      </w:r>
    </w:p>
    <w:p>
      <w:pPr>
        <w:pStyle w:val="BodyText"/>
      </w:pPr>
      <w:r>
        <w:t xml:space="preserve">In Riyadh specifically, the demand for precision in tailoring is exceptionally high. The climate dictates specific fabric choices—lightweight wools and cottons for summer and heavier blends for winter—and the social calendar, punctuated by religious holidays such as Eid al-Fitr and Eid al-Adha, creates cyclical surges in demand. A tailor in Riyadh is therefore attuned to these seasonal rhythms. Furthermore, ceremonial attire requires a level of craftsmanship that mass production cannot replicate. The Bisht, a formal cloak worn over the Thobe for special occasions like weddings or official government functions, requires intricate embroidery and precise fitting that only an experienced artisan can provide. Thus, the tailor in Riyadh acts as a guardian of these sartorial traditions.</w:t>
      </w:r>
    </w:p>
    <w:p>
      <w:pPr>
        <w:pStyle w:val="BodyText"/>
      </w:pPr>
      <w:r>
        <w:t xml:space="preserve">3. Economic Diversification and Vision 2030</w:t>
      </w:r>
    </w:p>
    <w:p>
      <w:pPr>
        <w:pStyle w:val="BodyText"/>
      </w:pPr>
      <w:r>
        <w:t xml:space="preserve">Vision 2030 aims to reduce Saudi Arabia’s dependence on oil by diversifying its economy, with a strong emphasis on developing the private sector and empowering SMEs. For tailors in Riyadh, this policy framework has provided new avenues for growth. Previously, many tailors operated as unregistered sole proprietors or informal workers. However, recent government initiatives have streamlined business registration processes and offered financial incentives for formalizing small businesses.</w:t>
      </w:r>
    </w:p>
    <w:p>
      <w:pPr>
        <w:pStyle w:val="BodyText"/>
      </w:pPr>
      <w:r>
        <w:t xml:space="preserve">The Ministry of Industry and Mineral Resources, along with other governmental bodies, has launched programs to support local artisans. This includes access to microfinance and training in modern business management. Consequently, many tailors in Riyadh are transitioning from simple repair shops to branded boutiques that offer end-to-end customization services. This shift aligns with the national goal of increasing non-oil revenue and enhancing the quality of local services.</w:t>
      </w:r>
    </w:p>
    <w:p>
      <w:pPr>
        <w:pStyle w:val="BodyText"/>
      </w:pPr>
      <w:r>
        <w:t xml:space="preserve">Moreover, the rise of digital payment systems and e-commerce platforms has allowed Riyadh-based tailors to reach a wider clientele. While physical consultations remain essential for custom fitting, digital tools are increasingly used for appointment scheduling, fabric selection visualization, and customer relationship management. This technological adoption is crucial for staying competitive in a modernizing economy.</w:t>
      </w:r>
    </w:p>
    <w:p>
      <w:pPr>
        <w:pStyle w:val="BodyText"/>
      </w:pPr>
      <w:r>
        <w:t xml:space="preserve">4. Challenges Facing the Modern Tailor</w:t>
      </w:r>
    </w:p>
    <w:p>
      <w:pPr>
        <w:pStyle w:val="BodyText"/>
      </w:pPr>
      <w:r>
        <w:t xml:space="preserve">Despite these opportunities, tailors in Riyadh face significant challenges. The primary issue is competition from low-cost imports and fast fashion retailers that have established a strong presence in the Kingdom’s malls and souqs. These competitors often offer lower prices, appealing to budget-conscious consumers who may prioritize cost over longevity or cultural authenticity.</w:t>
      </w:r>
    </w:p>
    <w:p>
      <w:pPr>
        <w:pStyle w:val="BodyText"/>
      </w:pPr>
      <w:r>
        <w:t xml:space="preserve">Additionally, there is a generational gap in skills transmission. Many young Saudis are reluctant to enter the trade due to perceptions of low social status or unstable income compared to white-collar jobs promoted by Vision 2030. This raises concerns about the sustainability of traditional tailoring techniques. If younger generations do not apprentice under master tailors, there is a risk that specialized skills, particularly in hand-embroidery and complex structural fitting for formal wear, may be lost.</w:t>
      </w:r>
    </w:p>
    <w:p>
      <w:pPr>
        <w:pStyle w:val="BodyText"/>
      </w:pPr>
      <w:r>
        <w:t xml:space="preserve">Another challenge is the fluctuation in fabric costs due to global supply chain disruptions. Riyadh relies heavily on imported textiles from countries such as Turkey, China, and India. Economic sanctions or logistical bottlenecks can directly impact the profitability of local tailors.</w:t>
      </w:r>
    </w:p>
    <w:p>
      <w:pPr>
        <w:pStyle w:val="BodyText"/>
      </w:pPr>
      <w:r>
        <w:t xml:space="preserve">5. The Role of Technology and Innovation</w:t>
      </w:r>
    </w:p>
    <w:p>
      <w:pPr>
        <w:pStyle w:val="BodyText"/>
      </w:pPr>
      <w:r>
        <w:t xml:space="preserve">In response to these challenges, innovative tailors in Riyadh are integrating technology into their craft. 3D body scanning is beginning to appear in high-end boutiques in affluent districts like Olaya and Al Malqa, allowing for precise digital measurements that reduce fitting errors and save time. Furthermore, social media platforms such as Snapchat and Instagram have become vital marketing tools for tailors to showcase their latest collections, engage with customers directly, and build brand loyalty.</w:t>
      </w:r>
    </w:p>
    <w:p>
      <w:pPr>
        <w:pStyle w:val="BodyText"/>
      </w:pPr>
      <w:r>
        <w:t xml:space="preserve">Collaborations between traditional tailors and contemporary fashion designers are also emerging. These partnerships allow traditional artisans to apply their skills to modern silhouettes, creating a fusion style that appeals to younger Saudis who wish to express individuality while respecting cultural norms. Such collaborations not only elevate the status of the tailor but also expand the market reach of bespoke clothing.</w:t>
      </w:r>
    </w:p>
    <w:p>
      <w:pPr>
        <w:pStyle w:val="BodyText"/>
      </w:pPr>
      <w:r>
        <w:t xml:space="preserve">6. Conclusion</w:t>
      </w:r>
    </w:p>
    <w:p>
      <w:pPr>
        <w:pStyle w:val="BodyText"/>
      </w:pPr>
      <w:r>
        <w:t xml:space="preserve">The tailor in Riyadh is more than a merchant of cloth; they are an integral component of Saudi Arabia’s cultural and economic fabric. As evidenced by this analysis, the sector is undergoing a profound transformation driven by Vision 2030, technological advancement, and evolving consumer preferences. While challenges regarding competition and skill transmission persist, the integration of digital tools and government support offers a promising pathway for growth.</w:t>
      </w:r>
    </w:p>
    <w:p>
      <w:pPr>
        <w:pStyle w:val="BodyText"/>
      </w:pPr>
      <w:r>
        <w:t xml:space="preserve">Preserving and promoting the profession of tailoring is essential for maintaining Saudi Arabia’s cultural identity amidst rapid globalization. Policymakers should continue to support artisanal trades through education initiatives that attract youth to the craft and by facilitating access to technology. By doing so, Riyadh can serve as a model for how traditional crafts can thrive in a modern, diversified economy.</w:t>
      </w:r>
    </w:p>
    <w:p>
      <w:pPr>
        <w:pStyle w:val="BodyText"/>
      </w:pPr>
      <w:r>
        <w:t xml:space="preserve">Future research should focus on quantitative assessments of the revenue generated by tailoring SMEs in Riyadh and longitudinal studies on the effectiveness of government training programs for artisans. Understanding these dynamics will be crucial for ensuring that the legacy of Saudi craftsmanship endures for future generations.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Craftsmanship and Modern Economic Diversification: An Analysis of Tailoring Services in Riyadh, Saudi Arabia</dc:title>
  <dc:creator/>
  <dc:language>en</dc:language>
  <cp:keywords/>
  <dcterms:created xsi:type="dcterms:W3CDTF">2026-07-29T09:32:07Z</dcterms:created>
  <dcterms:modified xsi:type="dcterms:W3CDTF">2026-07-29T09:32:07Z</dcterms:modified>
</cp:coreProperties>
</file>

<file path=docProps/custom.xml><?xml version="1.0" encoding="utf-8"?>
<Properties xmlns="http://schemas.openxmlformats.org/officeDocument/2006/custom-properties" xmlns:vt="http://schemas.openxmlformats.org/officeDocument/2006/docPropsVTypes"/>
</file>