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Bespoke</w:t>
      </w:r>
      <w:r>
        <w:t xml:space="preserve"> </w:t>
      </w:r>
      <w:r>
        <w:t xml:space="preserve">Craftsmanship:</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Singapore</w:t>
      </w:r>
    </w:p>
    <w:bookmarkStart w:id="27" w:name="Xa1e28314d763d7bb4503535278edbba3499da58"/>
    <w:p>
      <w:pPr>
        <w:pStyle w:val="Heading1"/>
      </w:pPr>
      <w:r>
        <w:t xml:space="preserve">The Renaissance of Bespoke Craftsmanship: A Sociological and Economic Analysis of the Tailor Industry in Singapore</w:t>
      </w:r>
    </w:p>
    <w:p>
      <w:pPr>
        <w:pStyle w:val="FirstParagraph"/>
      </w:pPr>
      <w:r>
        <w:rPr>
          <w:bCs/>
          <w:b/>
        </w:rPr>
        <w:t xml:space="preserve">Jian Wei Lim, PhD Candidate</w:t>
      </w:r>
      <w:r>
        <w:br/>
      </w:r>
      <w:r>
        <w:t xml:space="preserve">School of Humanities and Social Sciences, Nanyang Technological University</w:t>
      </w:r>
      <w:r>
        <w:br/>
      </w:r>
      <w:r>
        <w:t xml:space="preserve">Email: jianwei.lim@ntu.edu.sg</w:t>
      </w:r>
    </w:p>
    <w:p>
      <w:pPr>
        <w:pStyle w:val="BodyText"/>
      </w:pPr>
      <w:r>
        <w:t xml:space="preserve">Submitted for publication in the *Journal of Southeast Asian Economic History*</w:t>
      </w:r>
    </w:p>
    <w:bookmarkStart w:id="20" w:name="abstract"/>
    <w:p>
      <w:pPr>
        <w:pStyle w:val="Heading3"/>
      </w:pPr>
      <w:r>
        <w:t xml:space="preserve">Abstract</w:t>
      </w:r>
    </w:p>
    <w:p>
      <w:pPr>
        <w:pStyle w:val="FirstParagraph"/>
      </w:pPr>
      <w:r>
        <w:t xml:space="preserve">This article explores the enduring relevance and evolving dynamics of the bespoke tailoring industry within Singapore. Despite being a global hub for fast fashion and ready-to-wear garments, Singapore has maintained a robust ecosystem for custom-tailored clothing. Through an examination of historical precedents, contemporary consumer behavior, and economic adaptation strategies, this paper argues that the modern</w:t>
      </w:r>
      <w:r>
        <w:t xml:space="preserve"> </w:t>
      </w:r>
      <w:r>
        <w:rPr>
          <w:bCs/>
          <w:b/>
        </w:rPr>
        <w:t xml:space="preserve">Tailor</w:t>
      </w:r>
      <w:r>
        <w:t xml:space="preserve"> </w:t>
      </w:r>
      <w:r>
        <w:t xml:space="preserve">in</w:t>
      </w:r>
      <w:r>
        <w:t xml:space="preserve"> </w:t>
      </w:r>
      <w:r>
        <w:rPr>
          <w:bCs/>
          <w:b/>
        </w:rPr>
        <w:t xml:space="preserve">Singapore</w:t>
      </w:r>
      <w:r>
        <w:t xml:space="preserve"> </w:t>
      </w:r>
      <w:r>
        <w:t xml:space="preserve">serves not merely as a provider of apparel but as a custodian of cultural identity and social status. The study highlights how traditional shophouses are being repurposed into premium ateliers, reflecting broader shifts in the city-state’s post-industrial economy. Furthermore, it analyzes the tension between heritage craftsmanship and modern digital integration in</w:t>
      </w:r>
      <w:r>
        <w:t xml:space="preserve"> </w:t>
      </w:r>
      <w:r>
        <w:rPr>
          <w:bCs/>
          <w:b/>
        </w:rPr>
        <w:t xml:space="preserve">Singapore</w:t>
      </w:r>
      <w:r>
        <w:t xml:space="preserve">. The findings suggest that while globalization poses challenges to local artisans, the unique socio-cultural fabric of</w:t>
      </w:r>
      <w:r>
        <w:t xml:space="preserve"> </w:t>
      </w:r>
      <w:r>
        <w:rPr>
          <w:bCs/>
          <w:b/>
        </w:rPr>
        <w:t xml:space="preserve">Singapore</w:t>
      </w:r>
      <w:r>
        <w:t xml:space="preserve"> </w:t>
      </w:r>
      <w:r>
        <w:t xml:space="preserve">ensures a niche but resilient market for bespoke services.</w:t>
      </w:r>
    </w:p>
    <w:bookmarkEnd w:id="20"/>
    <w:bookmarkStart w:id="21" w:name="i.-introduction"/>
    <w:p>
      <w:pPr>
        <w:pStyle w:val="Heading2"/>
      </w:pPr>
      <w:r>
        <w:t xml:space="preserve">I. Introduction</w:t>
      </w:r>
    </w:p>
    <w:p>
      <w:pPr>
        <w:pStyle w:val="FirstParagraph"/>
      </w:pPr>
      <w:r>
        <w:t xml:space="preserve">In the discourse of global fashion economies, Singapore is frequently categorized as a retail hub characterized by high-end shopping malls and an influx of international fast-fashion brands. However, this narrative often overlooks a significant, albeit quieter, segment of the local economy: the bespoke tailoring industry. For decades, the</w:t>
      </w:r>
      <w:r>
        <w:t xml:space="preserve"> </w:t>
      </w:r>
      <w:r>
        <w:rPr>
          <w:bCs/>
          <w:b/>
        </w:rPr>
        <w:t xml:space="preserve">Tailor</w:t>
      </w:r>
      <w:r>
        <w:t xml:space="preserve"> </w:t>
      </w:r>
      <w:r>
        <w:t xml:space="preserve">has been an integral figure in</w:t>
      </w:r>
      <w:r>
        <w:t xml:space="preserve"> </w:t>
      </w:r>
      <w:r>
        <w:rPr>
          <w:bCs/>
          <w:b/>
        </w:rPr>
        <w:t xml:space="preserve">Singapore</w:t>
      </w:r>
      <w:r>
        <w:t xml:space="preserve">’s social landscape, particularly within its multicultural context where formal attire is often required for professional and ceremonial occasions.</w:t>
      </w:r>
    </w:p>
    <w:p>
      <w:pPr>
        <w:pStyle w:val="BodyText"/>
      </w:pPr>
      <w:r>
        <w:t xml:space="preserve">This article seeks to dissect the current state of the tailor industry in</w:t>
      </w:r>
      <w:r>
        <w:t xml:space="preserve"> </w:t>
      </w:r>
      <w:r>
        <w:rPr>
          <w:bCs/>
          <w:b/>
        </w:rPr>
        <w:t xml:space="preserve">Singapore</w:t>
      </w:r>
      <w:r>
        <w:t xml:space="preserve">. It posits that the survival and adaptation of tailoring services in this densely populated city-state are indicative of broader economic resilience. As labor costs rise and land values skyrocket, one might expect traditional craftsmanship to vanish. Instead, a renaissance is occurring, characterized by a fusion of heritage techniques with contemporary business models. This paper examines the factors driving this phenomenon, focusing on consumer psychology, urban spatial dynamics in</w:t>
      </w:r>
      <w:r>
        <w:t xml:space="preserve"> </w:t>
      </w:r>
      <w:r>
        <w:rPr>
          <w:bCs/>
          <w:b/>
        </w:rPr>
        <w:t xml:space="preserve">Singapore</w:t>
      </w:r>
      <w:r>
        <w:t xml:space="preserve">, and the symbolic capital associated with bespoke clothing.</w:t>
      </w:r>
    </w:p>
    <w:bookmarkEnd w:id="21"/>
    <w:bookmarkStart w:id="22" w:name="Xc0312658027b7c887cc4d88fd7859784281f9d5"/>
    <w:p>
      <w:pPr>
        <w:pStyle w:val="Heading2"/>
      </w:pPr>
      <w:r>
        <w:t xml:space="preserve">II. Historical Context and Cultural Significance</w:t>
      </w:r>
    </w:p>
    <w:p>
      <w:pPr>
        <w:pStyle w:val="FirstParagraph"/>
      </w:pPr>
      <w:r>
        <w:t xml:space="preserve">The history of tailoring in</w:t>
      </w:r>
      <w:r>
        <w:t xml:space="preserve"> </w:t>
      </w:r>
      <w:r>
        <w:rPr>
          <w:bCs/>
          <w:b/>
        </w:rPr>
        <w:t xml:space="preserve">Singapore</w:t>
      </w:r>
      <w:r>
        <w:t xml:space="preserve"> </w:t>
      </w:r>
      <w:r>
        <w:t xml:space="preserve">is deeply intertwined with its colonial past and subsequent nation-building efforts. During the early 20th century, Chinatown and Little India emerged as centers for textile trade and garment manufacturing. The local</w:t>
      </w:r>
      <w:r>
        <w:t xml:space="preserve"> </w:t>
      </w:r>
      <w:r>
        <w:rPr>
          <w:bCs/>
          <w:b/>
        </w:rPr>
        <w:t xml:space="preserve">Tailor</w:t>
      </w:r>
      <w:r>
        <w:t xml:space="preserve"> </w:t>
      </w:r>
      <w:r>
        <w:t xml:space="preserve">was not just a craftsman but a community pillar, providing essential services to merchants, civil servants, and laborers alike.</w:t>
      </w:r>
    </w:p>
    <w:p>
      <w:pPr>
        <w:pStyle w:val="BodyText"/>
      </w:pPr>
      <w:r>
        <w:t xml:space="preserve">Culturally, the concept of "looking the part" is paramount in Singaporean society. As a multi-ethnic nation comprising Chinese, Malay, Indian, and Eurasian communities each with distinct sartorial traditions for weddings and religious ceremonies tailored garments hold significant symbolic weight. In</w:t>
      </w:r>
      <w:r>
        <w:t xml:space="preserve"> </w:t>
      </w:r>
      <w:r>
        <w:rPr>
          <w:bCs/>
          <w:b/>
        </w:rPr>
        <w:t xml:space="preserve">Singapore</w:t>
      </w:r>
      <w:r>
        <w:t xml:space="preserve">, a suit is rarely just clothing; it is a statement of professionalism, respectability, and economic standing. The bespoke</w:t>
      </w:r>
      <w:r>
        <w:t xml:space="preserve"> </w:t>
      </w:r>
      <w:r>
        <w:rPr>
          <w:bCs/>
          <w:b/>
        </w:rPr>
        <w:t xml:space="preserve">Tailor</w:t>
      </w:r>
      <w:r>
        <w:t xml:space="preserve"> </w:t>
      </w:r>
      <w:r>
        <w:t xml:space="preserve">thus plays a crucial role in mediating these social expectations, offering garments that fit not only the body but also the cultural narrative of the wearer.</w:t>
      </w:r>
    </w:p>
    <w:bookmarkEnd w:id="22"/>
    <w:bookmarkStart w:id="23" w:name="Xf82c8d413d39083bfcbea41f04f993a274d96b0"/>
    <w:p>
      <w:pPr>
        <w:pStyle w:val="Heading2"/>
      </w:pPr>
      <w:r>
        <w:t xml:space="preserve">III. Economic Adaptation and Urban Spatial Shifts</w:t>
      </w:r>
    </w:p>
    <w:p>
      <w:pPr>
        <w:pStyle w:val="FirstParagraph"/>
      </w:pPr>
      <w:r>
        <w:t xml:space="preserve">The economic landscape of</w:t>
      </w:r>
      <w:r>
        <w:t xml:space="preserve"> </w:t>
      </w:r>
      <w:r>
        <w:rPr>
          <w:bCs/>
          <w:b/>
        </w:rPr>
        <w:t xml:space="preserve">Singapore</w:t>
      </w:r>
      <w:r>
        <w:t xml:space="preserve"> </w:t>
      </w:r>
      <w:r>
        <w:t xml:space="preserve">has shifted dramatically over the last two decades. The rise in operational costs has forced many traditional tailors out of prime retail locations such as Orchard Road or Raffles Place. Consequently, a spatial migration has occurred. Many established tailor shops have moved to older residential districts like Joo Chiat, Katong, and Tiong Bahru.</w:t>
      </w:r>
    </w:p>
    <w:p>
      <w:pPr>
        <w:pStyle w:val="BodyText"/>
      </w:pPr>
      <w:r>
        <w:t xml:space="preserve">This shift is not merely a cost-saving measure but a strategic repositioning. In these neighborhoods, the aesthetic of heritage shophouses aligns perfectly with the brand identity of a bespoke</w:t>
      </w:r>
      <w:r>
        <w:t xml:space="preserve"> </w:t>
      </w:r>
      <w:r>
        <w:rPr>
          <w:bCs/>
          <w:b/>
        </w:rPr>
        <w:t xml:space="preserve">Tailor</w:t>
      </w:r>
      <w:r>
        <w:t xml:space="preserve">. Customers seeking high-quality craftsmanship often associate older areas with authenticity and timelessness. Furthermore, these districts offer lower rents while still being accessible to the affluent demographics of central</w:t>
      </w:r>
      <w:r>
        <w:t xml:space="preserve"> </w:t>
      </w:r>
      <w:r>
        <w:rPr>
          <w:bCs/>
          <w:b/>
        </w:rPr>
        <w:t xml:space="preserve">Singapore</w:t>
      </w:r>
      <w:r>
        <w:t xml:space="preserve">. This spatial relocation allows tailors to maintain profitability while preserving the intimate, consultative nature of their service.</w:t>
      </w:r>
    </w:p>
    <w:bookmarkEnd w:id="23"/>
    <w:bookmarkStart w:id="24" w:name="Xb1a1749f6a77dc367a85f198c2413608b59b91b"/>
    <w:p>
      <w:pPr>
        <w:pStyle w:val="Heading2"/>
      </w:pPr>
      <w:r>
        <w:t xml:space="preserve">IV. The Modern Consumer: Digital Integration and Personalization</w:t>
      </w:r>
    </w:p>
    <w:p>
      <w:pPr>
        <w:pStyle w:val="FirstParagraph"/>
      </w:pPr>
      <w:r>
        <w:t xml:space="preserve">A critical challenge facing the tailor industry in modern</w:t>
      </w:r>
      <w:r>
        <w:t xml:space="preserve"> </w:t>
      </w:r>
      <w:r>
        <w:rPr>
          <w:bCs/>
          <w:b/>
        </w:rPr>
        <w:t xml:space="preserve">Singapore</w:t>
      </w:r>
      <w:r>
        <w:t xml:space="preserve"> </w:t>
      </w:r>
      <w:r>
        <w:t xml:space="preserve">is the changing demographic profile of its customers. While older generations remain loyal to traditional tailors, younger consumers—digital natives—demand a different experience. Recent surveys indicate that Singaporean millennials and Gen Z are increasingly interested in bespoke clothing but expect seamless digital interactions.</w:t>
      </w:r>
    </w:p>
    <w:p>
      <w:pPr>
        <w:pStyle w:val="BodyText"/>
      </w:pPr>
      <w:r>
        <w:t xml:space="preserve">In response, innovative tailor businesses in</w:t>
      </w:r>
      <w:r>
        <w:t xml:space="preserve"> </w:t>
      </w:r>
      <w:r>
        <w:rPr>
          <w:bCs/>
          <w:b/>
        </w:rPr>
        <w:t xml:space="preserve">Singapore</w:t>
      </w:r>
      <w:r>
        <w:t xml:space="preserve"> </w:t>
      </w:r>
      <w:r>
        <w:t xml:space="preserve">have begun integrating technology into their operations. This includes online fabric selection tools, virtual measurement guides, and social media marketing platforms that showcase the craftsmanship process. However, unlike pure e-commerce models that bypass physical interaction entirely, successful tailors in this region maintain the necessity of physical fittings. This hybrid model leverages digital efficiency for initial engagement while relying on the human touch for final delivery. The</w:t>
      </w:r>
      <w:r>
        <w:t xml:space="preserve"> </w:t>
      </w:r>
      <w:r>
        <w:rPr>
          <w:bCs/>
          <w:b/>
        </w:rPr>
        <w:t xml:space="preserve">Tailor</w:t>
      </w:r>
      <w:r>
        <w:t xml:space="preserve"> </w:t>
      </w:r>
      <w:r>
        <w:t xml:space="preserve">thus becomes a content creator as much as a craftsman, using platforms like Instagram to demonstrate expertise and build trust with potential clients across</w:t>
      </w:r>
      <w:r>
        <w:t xml:space="preserve"> </w:t>
      </w:r>
      <w:r>
        <w:rPr>
          <w:bCs/>
          <w:b/>
        </w:rPr>
        <w:t xml:space="preserve">Singapore</w:t>
      </w:r>
      <w:r>
        <w:t xml:space="preserve">.</w:t>
      </w:r>
    </w:p>
    <w:bookmarkEnd w:id="24"/>
    <w:bookmarkStart w:id="25" w:name="v.-challenges-and-future-outlook"/>
    <w:p>
      <w:pPr>
        <w:pStyle w:val="Heading2"/>
      </w:pPr>
      <w:r>
        <w:t xml:space="preserve">V. Challenges and Future Outlook</w:t>
      </w:r>
    </w:p>
    <w:p>
      <w:pPr>
        <w:pStyle w:val="FirstParagraph"/>
      </w:pPr>
      <w:r>
        <w:t xml:space="preserve">Despite the evident demand for quality, the tailor industry in</w:t>
      </w:r>
      <w:r>
        <w:t xml:space="preserve"> </w:t>
      </w:r>
      <w:r>
        <w:rPr>
          <w:bCs/>
          <w:b/>
        </w:rPr>
        <w:t xml:space="preserve">Singapore</w:t>
      </w:r>
      <w:r>
        <w:t xml:space="preserve"> </w:t>
      </w:r>
      <w:r>
        <w:t xml:space="preserve">faces structural challenges. The most pressing issue is the scarcity of skilled labor. Tailoring is a skill-intensive profession that requires years of apprenticeship to master pattern cutting, fabric selection, and finishing techniques. Younger Singaporeans are often drawn to sectors perceived as more lucrative or technologically advanced, leading to a potential knowledge gap.</w:t>
      </w:r>
    </w:p>
    <w:p>
      <w:pPr>
        <w:pStyle w:val="BodyText"/>
      </w:pPr>
      <w:r>
        <w:t xml:space="preserve">To address this, there is a growing movement within vocational education institutions in</w:t>
      </w:r>
      <w:r>
        <w:t xml:space="preserve"> </w:t>
      </w:r>
      <w:r>
        <w:rPr>
          <w:bCs/>
          <w:b/>
        </w:rPr>
        <w:t xml:space="preserve">Singapore</w:t>
      </w:r>
      <w:r>
        <w:t xml:space="preserve"> </w:t>
      </w:r>
      <w:r>
        <w:t xml:space="preserve">to revive interest in fashion design and textile engineering. Collaborations between academic bodies and industry leaders are essential to ensure that the next generation of tailors is equipped with both traditional skills and modern business acumen. Additionally, as</w:t>
      </w:r>
      <w:r>
        <w:t xml:space="preserve"> </w:t>
      </w:r>
      <w:r>
        <w:rPr>
          <w:bCs/>
          <w:b/>
        </w:rPr>
        <w:t xml:space="preserve">Singapore</w:t>
      </w:r>
      <w:r>
        <w:t xml:space="preserve"> </w:t>
      </w:r>
      <w:r>
        <w:t xml:space="preserve">positions itself as a smart nation, there is potential for further innovation in sustainable textiles and automated fitting technologies that could enhance the customer experience without diminishing the quality of craftsmanship.</w:t>
      </w:r>
    </w:p>
    <w:bookmarkEnd w:id="25"/>
    <w:bookmarkStart w:id="26" w:name="vi.-conclusion"/>
    <w:p>
      <w:pPr>
        <w:pStyle w:val="Heading2"/>
      </w:pPr>
      <w:r>
        <w:t xml:space="preserve">VI. Conclusion</w:t>
      </w:r>
    </w:p>
    <w:p>
      <w:pPr>
        <w:pStyle w:val="FirstParagraph"/>
      </w:pPr>
      <w:r>
        <w:t xml:space="preserve">In conclusion, the bespoke tailoring industry in Singapore is far from obsolete. It represents a dynamic intersection of culture, economy, and tradition. The modern</w:t>
      </w:r>
      <w:r>
        <w:t xml:space="preserve"> </w:t>
      </w:r>
      <w:r>
        <w:rPr>
          <w:bCs/>
          <w:b/>
        </w:rPr>
        <w:t xml:space="preserve">Tailor</w:t>
      </w:r>
      <w:r>
        <w:t xml:space="preserve"> </w:t>
      </w:r>
      <w:r>
        <w:t xml:space="preserve">in</w:t>
      </w:r>
      <w:r>
        <w:t xml:space="preserve"> </w:t>
      </w:r>
      <w:r>
        <w:rPr>
          <w:bCs/>
          <w:b/>
        </w:rPr>
        <w:t xml:space="preserve">Singapore</w:t>
      </w:r>
      <w:r>
        <w:t xml:space="preserve"> </w:t>
      </w:r>
      <w:r>
        <w:t xml:space="preserve">operates within a unique ecosystem where heritage meets innovation. By adapting to urban spatial changes and embracing digital tools while maintaining the core values of personalization and quality, tailors continue to serve a vital role in the social fabric of</w:t>
      </w:r>
      <w:r>
        <w:t xml:space="preserve"> </w:t>
      </w:r>
      <w:r>
        <w:rPr>
          <w:bCs/>
          <w:b/>
        </w:rPr>
        <w:t xml:space="preserve">Singapore</w:t>
      </w:r>
      <w:r>
        <w:t xml:space="preserve">.</w:t>
      </w:r>
    </w:p>
    <w:p>
      <w:pPr>
        <w:pStyle w:val="BodyText"/>
      </w:pPr>
      <w:r>
        <w:t xml:space="preserve">Future research should focus on longitudinal studies of tailor shop survival rates and the impact of sustainable fashion trends on bespoke consumption habits. As globalization continues to influence local markets, understanding the resilience of niche craftsmanship industries like tailoring will provide valuable insights into the broader economic trajectory of city-states like</w:t>
      </w:r>
      <w:r>
        <w:t xml:space="preserve"> </w:t>
      </w:r>
      <w:r>
        <w:rPr>
          <w:bCs/>
          <w:b/>
        </w:rPr>
        <w:t xml:space="preserve">Singapore</w:t>
      </w:r>
      <w:r>
        <w:t xml:space="preserve">. The</w:t>
      </w:r>
      <w:r>
        <w:t xml:space="preserve"> </w:t>
      </w:r>
      <w:r>
        <w:rPr>
          <w:bCs/>
          <w:b/>
        </w:rPr>
        <w:t xml:space="preserve">Tailor</w:t>
      </w:r>
      <w:r>
        <w:t xml:space="preserve"> </w:t>
      </w:r>
      <w:r>
        <w:t xml:space="preserve">remains not just a provider of clothes, but a testament to the enduring value of human skill in an automated world.</w:t>
      </w:r>
    </w:p>
    <w:p>
      <w:pPr>
        <w:pStyle w:val="BodyText"/>
      </w:pPr>
      <w:r>
        <w:rPr>
          <w:iCs/>
          <w:i/>
        </w:rPr>
        <w:t xml:space="preserve">Keywords: Bespoke Tailoring, Singapore Economy, Cultural Identity, Heritage Craftsmanship, Urban Spatial Dynamics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Bespoke Craftsmanship: A Sociological and Economic Analysis of the Tailor Industry in Singapore</dc:title>
  <dc:creator/>
  <dc:language>en</dc:language>
  <cp:keywords/>
  <dcterms:created xsi:type="dcterms:W3CDTF">2026-07-29T05:07:13Z</dcterms:created>
  <dcterms:modified xsi:type="dcterms:W3CDTF">2026-07-29T05:07:13Z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