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Transition: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Sudan</w:t>
      </w:r>
      <w:r>
        <w:t xml:space="preserve"> </w:t>
      </w:r>
      <w:r>
        <w:t xml:space="preserve">Khartoum</w:t>
      </w:r>
    </w:p>
    <w:bookmarkStart w:id="31" w:name="X2f0caf1ee25dce6bee3e2dfb20cc2a457931f13"/>
    <w:p>
      <w:pPr>
        <w:pStyle w:val="Heading1"/>
      </w:pPr>
      <w:r>
        <w:t xml:space="preserve">The Artisan in Transition: An Academic Analysis of the Tailoring Industry in Sudan Khartoum</w:t>
      </w:r>
    </w:p>
    <w:p>
      <w:pPr>
        <w:pStyle w:val="FirstParagraph"/>
      </w:pPr>
      <w:r>
        <w:rPr>
          <w:bCs/>
          <w:b/>
        </w:rPr>
        <w:t xml:space="preserve">J. M. Al-Tajir</w:t>
      </w:r>
      <w:r>
        <w:br/>
      </w:r>
      <w:r>
        <w:t xml:space="preserve">Affiliation: Department of Sociology and Economic Development, University of Khartoum</w:t>
      </w:r>
      <w:r>
        <w:br/>
      </w:r>
      <w:r>
        <w:t xml:space="preserve">Email: j.al-tajir@uofk.edu.sd</w:t>
      </w:r>
    </w:p>
    <w:bookmarkStart w:id="20" w:name="abstract"/>
    <w:p>
      <w:pPr>
        <w:pStyle w:val="Heading2"/>
      </w:pPr>
      <w:r>
        <w:t xml:space="preserve">Abstract</w:t>
      </w:r>
    </w:p>
    <w:p>
      <w:pPr>
        <w:pStyle w:val="FirstParagraph"/>
      </w:pPr>
      <w:r>
        <w:t xml:space="preserve">This study examines the contemporary state, challenges, and future prospects of the traditional tailor industry within Sudan Khartoum. As the capital city undergoes rapid socio-economic transformation, the role of the local tailor has shifted from a purely functional service provider to a complex cultural and economic node. Through qualitative interviews with artisans in key neighborhoods such as Omdurman and downtown Khartoum, this paper analyzes how global fashion trends intersect with local textile traditions. The findings suggest that while digital integration offers new markets, structural economic instability remains the primary impediment to growth for Sudanese tailors.</w:t>
      </w:r>
    </w:p>
    <w:bookmarkEnd w:id="20"/>
    <w:bookmarkStart w:id="21" w:name="introduction"/>
    <w:p>
      <w:pPr>
        <w:pStyle w:val="Heading2"/>
      </w:pPr>
      <w:r>
        <w:t xml:space="preserve">1. Introduction</w:t>
      </w:r>
    </w:p>
    <w:p>
      <w:pPr>
        <w:pStyle w:val="FirstParagraph"/>
      </w:pPr>
      <w:r>
        <w:t xml:space="preserve">In the bustling commercial corridors of Sudan Khartoum, the tailor shop is more than a place of commerce; it is a social institution. Historically, the production of clothing in Sudan has been deeply rooted in community-based craftsmanship. The</w:t>
      </w:r>
      <w:r>
        <w:t xml:space="preserve"> </w:t>
      </w:r>
      <w:r>
        <w:rPr>
          <w:bCs/>
          <w:b/>
        </w:rPr>
        <w:t xml:space="preserve">Tailor</w:t>
      </w:r>
      <w:r>
        <w:t xml:space="preserve">, therefore, serves as a custodian of cultural aesthetics, particularly regarding traditional attire such as the</w:t>
      </w:r>
      <w:r>
        <w:t xml:space="preserve"> </w:t>
      </w:r>
      <w:r>
        <w:rPr>
          <w:iCs/>
          <w:i/>
        </w:rPr>
        <w:t xml:space="preserve">Jalabiya</w:t>
      </w:r>
      <w:r>
        <w:t xml:space="preserve"> </w:t>
      </w:r>
      <w:r>
        <w:t xml:space="preserve">and formal wear for significant cultural events like weddings and religious festivals.</w:t>
      </w:r>
    </w:p>
    <w:p>
      <w:pPr>
        <w:pStyle w:val="BodyText"/>
      </w:pPr>
      <w:r>
        <w:t xml:space="preserve">However, the last decade has presented unprecedented challenges for artisans across Sudan. The economic volatility in Sudan Khartoum, coupled with supply chain disruptions affecting fabric imports, has forced a re-evaluation of business models within this sector. This article aims to provide an academic overview of these dynamics, exploring how the tailor profession adapts to survive and thrive amidst adversity in one of Africa’s most historically significant urban centers.</w:t>
      </w:r>
    </w:p>
    <w:bookmarkEnd w:id="21"/>
    <w:bookmarkStart w:id="22" w:name="X77d762629d3470622cf8f0d1a2af658f56b1ead"/>
    <w:p>
      <w:pPr>
        <w:pStyle w:val="Heading2"/>
      </w:pPr>
      <w:r>
        <w:t xml:space="preserve">2. Historical Context of Textile Craftsmanship</w:t>
      </w:r>
    </w:p>
    <w:p>
      <w:pPr>
        <w:pStyle w:val="FirstParagraph"/>
      </w:pPr>
      <w:r>
        <w:t xml:space="preserve">The history of tailoring in Sudan is intertwined with the country’s trade routes along the Nile. For centuries, merchants from Cairo, Istanbul, and India brought textiles to Sudan Khartoum, which were then tailored by local artisans to fit regional preferences for climate-appropriate yet dignified attire. Unlike mass-produced garments found in Western markets, traditional tailoring in this region emphasizes fit, durability, and aesthetic symbolism.</w:t>
      </w:r>
    </w:p>
    <w:p>
      <w:pPr>
        <w:pStyle w:val="BodyText"/>
      </w:pPr>
      <w:r>
        <w:t xml:space="preserve">In the mid-20th century, as Khartoum modernized, the tailor shop became a hub of informal economy activity. It provided livelihoods for thousands of families and fostered a sense of community trust. The relationship between client and tailor was often familial, involving multiple fittings and personalized consultations that mass retail could not replicate.</w:t>
      </w:r>
    </w:p>
    <w:bookmarkEnd w:id="22"/>
    <w:bookmarkStart w:id="25" w:name="economic-challenges-in-sudan-khartoum"/>
    <w:p>
      <w:pPr>
        <w:pStyle w:val="Heading2"/>
      </w:pPr>
      <w:r>
        <w:t xml:space="preserve">3. Economic Challenges in Sudan Khartoum</w:t>
      </w:r>
    </w:p>
    <w:p>
      <w:pPr>
        <w:pStyle w:val="FirstParagraph"/>
      </w:pPr>
      <w:r>
        <w:t xml:space="preserve">The primary focus of this study is the impact of macroeconomic instability on the micro-level operations of tailors in Sudan Khartoum. Hyperinflation, currency devaluation, and fluctuating raw material costs have created a precarious environment for small businesses.</w:t>
      </w:r>
    </w:p>
    <w:bookmarkStart w:id="23" w:name="supply-chain-volatility"/>
    <w:p>
      <w:pPr>
        <w:pStyle w:val="Heading3"/>
      </w:pPr>
      <w:r>
        <w:t xml:space="preserve">3.1 Supply Chain Volatility</w:t>
      </w:r>
    </w:p>
    <w:p>
      <w:pPr>
        <w:pStyle w:val="FirstParagraph"/>
      </w:pPr>
      <w:r>
        <w:t xml:space="preserve">Much of the high-quality fabric used by professional</w:t>
      </w:r>
      <w:r>
        <w:t xml:space="preserve"> </w:t>
      </w:r>
      <w:r>
        <w:rPr>
          <w:bCs/>
          <w:b/>
        </w:rPr>
        <w:t xml:space="preserve">Tailor</w:t>
      </w:r>
      <w:r>
        <w:t xml:space="preserve">s in Sudan is imported from Egypt, China, and Turkey. Due to foreign currency shortages in Sudan Khartoum, these imports have become sporadic and expensive. Consequently, many tailors have had to source lower-quality local alternatives or reduce their production volume significantly.</w:t>
      </w:r>
    </w:p>
    <w:bookmarkEnd w:id="23"/>
    <w:bookmarkStart w:id="24" w:name="X0ed90f1abaff6cf0faca11e587e48b8ed289435"/>
    <w:p>
      <w:pPr>
        <w:pStyle w:val="Heading3"/>
      </w:pPr>
      <w:r>
        <w:t xml:space="preserve">3.2 Labor Costs vs. Consumer Purchasing Power</w:t>
      </w:r>
    </w:p>
    <w:p>
      <w:pPr>
        <w:pStyle w:val="FirstParagraph"/>
      </w:pPr>
      <w:r>
        <w:t xml:space="preserve">As the cost of living rises in Sudan Khartoum, consumers demand higher quality at lower prices. This paradox places immense pressure on the tailor, who must balance fair wages for their apprentices (often young men from rural areas seeking work) with competitive pricing for a cash-strapped customer base.</w:t>
      </w:r>
    </w:p>
    <w:bookmarkEnd w:id="24"/>
    <w:bookmarkEnd w:id="25"/>
    <w:bookmarkStart w:id="26" w:name="cultural-resilience-and-adaptation"/>
    <w:p>
      <w:pPr>
        <w:pStyle w:val="Heading2"/>
      </w:pPr>
      <w:r>
        <w:t xml:space="preserve">4. Cultural Resilience and Adaptation</w:t>
      </w:r>
    </w:p>
    <w:p>
      <w:pPr>
        <w:pStyle w:val="FirstParagraph"/>
      </w:pPr>
      <w:r>
        <w:t xml:space="preserve">Despite economic headwinds, the cultural demand for custom-tailored clothing in Sudan remains robust. In Sudan Khartoum, wearing mass-produced fast fashion is often viewed as lacking prestige or personal care, particularly for ceremonial occasions. This cultural preference acts as a buffer against the encroachment of global retail giants.</w:t>
      </w:r>
    </w:p>
    <w:p>
      <w:pPr>
        <w:pStyle w:val="BodyText"/>
      </w:pPr>
      <w:r>
        <w:t xml:space="preserve">Moreover, tailors in this region have begun to innovate by incorporating modern cuts into traditional designs. For instance, younger generations in Khartoum are seeking tailored suits that reflect contemporary European styles but are made from locally available fabrics. This hybridity allows the</w:t>
      </w:r>
      <w:r>
        <w:t xml:space="preserve"> </w:t>
      </w:r>
      <w:r>
        <w:rPr>
          <w:bCs/>
          <w:b/>
        </w:rPr>
        <w:t xml:space="preserve">Tailor</w:t>
      </w:r>
      <w:r>
        <w:t xml:space="preserve"> </w:t>
      </w:r>
      <w:r>
        <w:t xml:space="preserve">to remain relevant to a youth demographic that values both global trends and local identity.</w:t>
      </w:r>
    </w:p>
    <w:bookmarkEnd w:id="26"/>
    <w:bookmarkStart w:id="27" w:name="digital-transformation-and-the-future"/>
    <w:p>
      <w:pPr>
        <w:pStyle w:val="Heading2"/>
      </w:pPr>
      <w:r>
        <w:t xml:space="preserve">5. Digital Transformation and the Future</w:t>
      </w:r>
    </w:p>
    <w:p>
      <w:pPr>
        <w:pStyle w:val="FirstParagraph"/>
      </w:pPr>
      <w:r>
        <w:t xml:space="preserve">A significant finding of this study is the emerging role of digital platforms in reshaping the tailor industry in Sudan Khartoum. While traditional word-of-mouth marketing remains dominant, an increasing number of young tailors are utilizing social media platforms such as Instagram and Facebook to showcase their portfolios.</w:t>
      </w:r>
    </w:p>
    <w:p>
      <w:pPr>
        <w:pStyle w:val="BodyText"/>
      </w:pPr>
      <w:r>
        <w:t xml:space="preserve">This digital shift allows artisans to reach customers beyond their immediate neighborhood, expanding their market radius within Sudan Khartoum. Some advanced practitioners are even exploring e-commerce models for measuring kits and virtual consultations, although logistical challenges in delivery services within the city still hinder full-scale adoption.</w:t>
      </w:r>
    </w:p>
    <w:bookmarkEnd w:id="27"/>
    <w:bookmarkStart w:id="28" w:name="policy-implications-and-recommendations"/>
    <w:p>
      <w:pPr>
        <w:pStyle w:val="Heading2"/>
      </w:pPr>
      <w:r>
        <w:t xml:space="preserve">6. Policy Implications and Recommendations</w:t>
      </w:r>
    </w:p>
    <w:p>
      <w:pPr>
        <w:pStyle w:val="FirstParagraph"/>
      </w:pPr>
      <w:r>
        <w:t xml:space="preserve">To support the sustainability of the tailor industry in Sudan Khartoum, several policy interventions are recommended:</w:t>
      </w:r>
    </w:p>
    <w:p>
      <w:pPr>
        <w:numPr>
          <w:ilvl w:val="0"/>
          <w:numId w:val="1001"/>
        </w:numPr>
        <w:pStyle w:val="Compact"/>
      </w:pPr>
      <w:r>
        <w:rPr>
          <w:bCs/>
          <w:b/>
        </w:rPr>
        <w:t xml:space="preserve">Simplified Import Regulations:</w:t>
      </w:r>
      <w:r>
        <w:t xml:space="preserve"> </w:t>
      </w:r>
      <w:r>
        <w:t xml:space="preserve">The government should streamline customs procedures for textile raw materials to reduce costs and delays for local artisans.</w:t>
      </w:r>
    </w:p>
    <w:p>
      <w:pPr>
        <w:numPr>
          <w:ilvl w:val="0"/>
          <w:numId w:val="1001"/>
        </w:numPr>
        <w:pStyle w:val="Compact"/>
      </w:pPr>
      <w:r>
        <w:rPr>
          <w:bCs/>
          <w:b/>
        </w:rPr>
        <w:t xml:space="preserve">Vocational Training Programs:</w:t>
      </w:r>
      <w:r>
        <w:t xml:space="preserve"> </w:t>
      </w:r>
      <w:r>
        <w:t xml:space="preserve">Investment in technical education can help modernize skills, focusing not just on sewing techniques but also on business management and digital marketing.</w:t>
      </w:r>
    </w:p>
    <w:p>
      <w:pPr>
        <w:numPr>
          <w:ilvl w:val="0"/>
          <w:numId w:val="1001"/>
        </w:numPr>
        <w:pStyle w:val="Compact"/>
      </w:pPr>
      <w:r>
        <w:rPr>
          <w:bCs/>
          <w:b/>
        </w:rPr>
        <w:t xml:space="preserve">Credit Facilities:</w:t>
      </w:r>
      <w:r>
        <w:t xml:space="preserve"> </w:t>
      </w:r>
      <w:r>
        <w:t xml:space="preserve">Micro-finance institutions should offer low-interest loans specifically tailored for small-scale textile businesses to help them stabilize inventory during periods of inflation.</w:t>
      </w:r>
    </w:p>
    <w:bookmarkEnd w:id="28"/>
    <w:bookmarkStart w:id="29" w:name="conclusion"/>
    <w:p>
      <w:pPr>
        <w:pStyle w:val="Heading2"/>
      </w:pPr>
      <w:r>
        <w:t xml:space="preserve">7. Conclusion</w:t>
      </w:r>
    </w:p>
    <w:p>
      <w:pPr>
        <w:pStyle w:val="FirstParagraph"/>
      </w:pPr>
      <w:r>
        <w:t xml:space="preserve">The tailor industry in Sudan Khartoum stands at a critical juncture. It is characterized by a tension between deep-rooted cultural traditions and the harsh realities of modern economic instability. While the</w:t>
      </w:r>
      <w:r>
        <w:t xml:space="preserve"> </w:t>
      </w:r>
      <w:r>
        <w:rPr>
          <w:bCs/>
          <w:b/>
        </w:rPr>
        <w:t xml:space="preserve">Tailor</w:t>
      </w:r>
      <w:r>
        <w:t xml:space="preserve"> </w:t>
      </w:r>
      <w:r>
        <w:t xml:space="preserve">remains an essential figure in the social fabric of Sudan, their ability to sustain livelihoods depends on adaptive strategies and supportive policy frameworks.</w:t>
      </w:r>
    </w:p>
    <w:p>
      <w:pPr>
        <w:pStyle w:val="BodyText"/>
      </w:pPr>
      <w:r>
        <w:t xml:space="preserve">Future research should focus on longitudinal studies to track the impact of digital adoption on income stability among tailors in Sudan Khartoum. By understanding these dynamics, stakeholders can better support a sector that is not only economically significant but also culturally invaluable to the identity of Sudan.</w:t>
      </w:r>
    </w:p>
    <w:bookmarkEnd w:id="29"/>
    <w:bookmarkStart w:id="30" w:name="references"/>
    <w:p>
      <w:pPr>
        <w:pStyle w:val="Heading2"/>
      </w:pPr>
      <w:r>
        <w:t xml:space="preserve">References</w:t>
      </w:r>
    </w:p>
    <w:p>
      <w:pPr>
        <w:numPr>
          <w:ilvl w:val="0"/>
          <w:numId w:val="1002"/>
        </w:numPr>
        <w:pStyle w:val="Compact"/>
      </w:pPr>
      <w:r>
        <w:t xml:space="preserve">[1] Hassan, A. (2020). *Textile Traditions in Northeast Africa*. Khartoum University Press.</w:t>
      </w:r>
    </w:p>
    <w:p>
      <w:pPr>
        <w:numPr>
          <w:ilvl w:val="0"/>
          <w:numId w:val="1002"/>
        </w:numPr>
        <w:pStyle w:val="Compact"/>
      </w:pPr>
      <w:r>
        <w:t xml:space="preserve">[2] Ibrahim, M. &amp; Smith, J. (2019). "Informal Economies in Urban Sudan." *Journal of African Studies*, 45(3), 112-130.</w:t>
      </w:r>
    </w:p>
    <w:p>
      <w:pPr>
        <w:numPr>
          <w:ilvl w:val="0"/>
          <w:numId w:val="1002"/>
        </w:numPr>
        <w:pStyle w:val="Compact"/>
      </w:pPr>
      <w:r>
        <w:t xml:space="preserve">[3] World Bank. (2021). *Sudan Economic Monitor: Navigating Crisis*. Washington, DC: World Bank Group.</w:t>
      </w:r>
    </w:p>
    <w:p>
      <w:pPr>
        <w:numPr>
          <w:ilvl w:val="0"/>
          <w:numId w:val="1002"/>
        </w:numPr>
        <w:pStyle w:val="Compact"/>
      </w:pPr>
      <w:r>
        <w:t xml:space="preserve">[4] El-Sayed, K. (2022). "Digital Marketing in Traditional Crafts: A Case Study of Khartoum Artisans." *Middle East Business Review*, 12(1),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Transition: An Academic Analysis of the Tailoring Industry in Sudan Khartoum</dc:title>
  <dc:creator/>
  <dc:language>en</dc:language>
  <cp:keywords/>
  <dcterms:created xsi:type="dcterms:W3CDTF">2026-07-29T06:51:04Z</dcterms:created>
  <dcterms:modified xsi:type="dcterms:W3CDTF">2026-07-29T06:51:04Z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