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7413cf13a5e2964eaf24c019b8594d1520c79d"/>
    <w:p>
      <w:pPr>
        <w:pStyle w:val="Heading1"/>
      </w:pPr>
      <w:r>
        <w:t xml:space="preserve">The Evolution of Custom Tailoring in Urban Tanzania: An Academic Analysis of the Trade in Dar es Salaam</w:t>
      </w:r>
    </w:p>
    <w:bookmarkStart w:id="27" w:name="Xc2fab619370a09d9d09eb16ece8e3a0fe896aea"/>
    <w:p>
      <w:pPr>
        <w:pStyle w:val="Heading3"/>
      </w:pPr>
      <w:r>
        <w:t xml:space="preserve">A Case Study on Economic Resilience, Cultural Identity, and Informal Sector Dynamics</w:t>
      </w:r>
    </w:p>
    <w:p>
      <w:pPr>
        <w:pStyle w:val="FirstParagraph"/>
      </w:pPr>
      <w:r>
        <w:br/>
      </w:r>
    </w:p>
    <w:p>
      <w:pPr>
        <w:pStyle w:val="BodyText"/>
      </w:pPr>
      <w:r>
        <w:rPr>
          <w:bCs/>
          <w:b/>
        </w:rPr>
        <w:t xml:space="preserve">Abstract:</w:t>
      </w:r>
      <w:r>
        <w:br/>
      </w:r>
      <w:r>
        <w:t xml:space="preserve">This academic journal article examines the critical role of the tailor profession within the informal economy of Dar es Salaam, Tanzania. As one of Africa’s fastest-growing urban centers, Dar es Salaam presents a unique socio-economic landscape where traditional craftsmanship intersects with modern industrial pressures. Through a qualitative analysis of market dynamics and cultural significance, this paper argues that tailoring in Dar es Salaam is not merely a service industry but a vital mechanism for social mobility and cultural preservation. The study highlights the challenges faced by local artisans, including competition from imported second-hand garments ("mitumba") and fast fashion, while emphasizing the enduring demand for bespoke clothing rooted in Tanzanian cultural identity.</w:t>
      </w:r>
    </w:p>
    <w:bookmarkStart w:id="20" w:name="introduction"/>
    <w:p>
      <w:pPr>
        <w:pStyle w:val="Heading4"/>
      </w:pPr>
      <w:r>
        <w:t xml:space="preserve">1. Introduction</w:t>
      </w:r>
    </w:p>
    <w:p>
      <w:pPr>
        <w:pStyle w:val="FirstParagraph"/>
      </w:pPr>
      <w:r>
        <w:t xml:space="preserve">In the bustling urban landscape of</w:t>
      </w:r>
      <w:r>
        <w:t xml:space="preserve"> </w:t>
      </w:r>
      <w:r>
        <w:rPr>
          <w:bCs/>
          <w:b/>
        </w:rPr>
        <w:t xml:space="preserve">Tanzania Dar es Salaam</w:t>
      </w:r>
      <w:r>
        <w:t xml:space="preserve">, the sound of a sewing machine is as ubiquitous as the humidity and noise of city traffic. The profession of the tailor represents one of the most resilient sectors within Tanzania’s vast informal economy. While global trends push towards mass-produced, ready-to-wear garments, a significant segment of</w:t>
      </w:r>
      <w:r>
        <w:t xml:space="preserve"> </w:t>
      </w:r>
      <w:r>
        <w:rPr>
          <w:bCs/>
          <w:b/>
        </w:rPr>
        <w:t xml:space="preserve">Tanzania Dar es Salaam</w:t>
      </w:r>
      <w:r>
        <w:t xml:space="preserve">’s population continues to rely on local artisans for their clothing needs. This article explores why this traditional trade remains robust in the face of globalization and how it adapts to the specific cultural and economic realities of East Africa.</w:t>
      </w:r>
    </w:p>
    <w:p>
      <w:pPr>
        <w:pStyle w:val="BodyText"/>
      </w:pPr>
      <w:r>
        <w:t xml:space="preserve">Dar es Salaam serves as the commercial capital of Tanzania, hosting a diverse demographic ranging from expatriates and corporate professionals to students and laborers. For many residents, custom-made clothing is not just a necessity but a statement of identity. The tailor in</w:t>
      </w:r>
      <w:r>
        <w:t xml:space="preserve"> </w:t>
      </w:r>
      <w:r>
        <w:rPr>
          <w:bCs/>
          <w:b/>
        </w:rPr>
        <w:t xml:space="preserve">Tanzania Dar es Salaam</w:t>
      </w:r>
      <w:r>
        <w:t xml:space="preserve"> </w:t>
      </w:r>
      <w:r>
        <w:t xml:space="preserve">operates at the intersection of artistry and entrepreneurship, providing garments that fit the unique body types and aesthetic preferences of the local population—attributes often missed by standardized international sizing.</w:t>
      </w:r>
    </w:p>
    <w:bookmarkEnd w:id="20"/>
    <w:bookmarkStart w:id="21" w:name="X82ceb1d2b4dfb2e191ea377cb3126c122dfdc2c"/>
    <w:p>
      <w:pPr>
        <w:pStyle w:val="Heading4"/>
      </w:pPr>
      <w:r>
        <w:t xml:space="preserve">2. Historical Context and Cultural Significance</w:t>
      </w:r>
    </w:p>
    <w:p>
      <w:pPr>
        <w:pStyle w:val="FirstParagraph"/>
      </w:pPr>
      <w:r>
        <w:t xml:space="preserve">The history of tailoring in</w:t>
      </w:r>
      <w:r>
        <w:t xml:space="preserve"> </w:t>
      </w:r>
      <w:r>
        <w:rPr>
          <w:bCs/>
          <w:b/>
        </w:rPr>
        <w:t xml:space="preserve">Tanzania Dar es Salaam</w:t>
      </w:r>
      <w:r>
        <w:t xml:space="preserve"> </w:t>
      </w:r>
      <w:r>
        <w:t xml:space="preserve">is deeply intertwined with the nation’s post-independence era. During the 1970s and 1980s, under the policy of "Kujitegemea" (Self-Reliance), there was a strong push for local manufacturing to reduce dependency on foreign goods. This period saw an influx of tailoring schools and workshops, laying the groundwork for a skilled workforce. Today, while import policies have shifted towards liberalization, the legacy of self-reliance persists in the pride Tanzanians take in locally made attire.</w:t>
      </w:r>
    </w:p>
    <w:p>
      <w:pPr>
        <w:pStyle w:val="BodyText"/>
      </w:pPr>
      <w:r>
        <w:t xml:space="preserve">Culturally, clothing plays a pivotal role in social rituals such as weddings (called "Kukosa" or engagement ceremonies), funerals, and religious gatherings. In</w:t>
      </w:r>
      <w:r>
        <w:t xml:space="preserve"> </w:t>
      </w:r>
      <w:r>
        <w:rPr>
          <w:bCs/>
          <w:b/>
        </w:rPr>
        <w:t xml:space="preserve">Tanzania Dar es Salaam</w:t>
      </w:r>
      <w:r>
        <w:t xml:space="preserve">, these events demand specific styles of dress that reflect both modern trends and traditional values. For instance, the "Kanga" and "Kitenge"—colorful fabrics printed with Swahili proverbs—are almost exclusively tailored by local artisans to ensure proper fit for blouses, wraps, and suits. The tailor in</w:t>
      </w:r>
      <w:r>
        <w:t xml:space="preserve"> </w:t>
      </w:r>
      <w:r>
        <w:rPr>
          <w:bCs/>
          <w:b/>
        </w:rPr>
        <w:t xml:space="preserve">Tanzania Dar es Salaam</w:t>
      </w:r>
      <w:r>
        <w:t xml:space="preserve"> </w:t>
      </w:r>
      <w:r>
        <w:t xml:space="preserve">is therefore not just a manufacturer of clothes but a custodian of cultural expression.</w:t>
      </w:r>
    </w:p>
    <w:bookmarkEnd w:id="21"/>
    <w:bookmarkStart w:id="22" w:name="economic-dynamics-and-market-competition"/>
    <w:p>
      <w:pPr>
        <w:pStyle w:val="Heading4"/>
      </w:pPr>
      <w:r>
        <w:t xml:space="preserve">3. Economic Dynamics and Market Competition</w:t>
      </w:r>
    </w:p>
    <w:p>
      <w:pPr>
        <w:pStyle w:val="FirstParagraph"/>
      </w:pPr>
      <w:r>
        <w:t xml:space="preserve">The economic environment for tailors in</w:t>
      </w:r>
      <w:r>
        <w:t xml:space="preserve"> </w:t>
      </w:r>
      <w:r>
        <w:rPr>
          <w:bCs/>
          <w:b/>
        </w:rPr>
        <w:t xml:space="preserve">Tanzania Dar es Salaam</w:t>
      </w:r>
      <w:r>
        <w:t xml:space="preserve"> </w:t>
      </w:r>
      <w:r>
        <w:t xml:space="preserve">is characterized by intense competition. The primary threat to the bespoke tailor industry is the influx of cheap, imported second-hand clothing known as "mitumba." These goods are often more affordable than new, locally manufactured items and are widely available in markets across Dar es Salaam, such as Kariakoo. Furthermore, the rise of global fast-fashion brands and Chinese-made textiles poses an additional challenge to local businesses.</w:t>
      </w:r>
    </w:p>
    <w:p>
      <w:pPr>
        <w:pStyle w:val="BodyText"/>
      </w:pPr>
      <w:r>
        <w:t xml:space="preserve">However, the tailor in</w:t>
      </w:r>
      <w:r>
        <w:t xml:space="preserve"> </w:t>
      </w:r>
      <w:r>
        <w:rPr>
          <w:bCs/>
          <w:b/>
        </w:rPr>
        <w:t xml:space="preserve">Tanzania Dar es Salaam</w:t>
      </w:r>
      <w:r>
        <w:t xml:space="preserve"> </w:t>
      </w:r>
      <w:r>
        <w:t xml:space="preserve">possesses distinct competitive advantages that mitigate these threats. First is the element of customization. Customers in Dar es Salaam often have specific body proportions or style preferences that off-the-rack garments cannot satisfy. Second is speed and flexibility; local tailors can produce garments within days, whereas importing goods involves long lead times and logistical complexities. Third, there is a growing consumer consciousness among the middle class in</w:t>
      </w:r>
      <w:r>
        <w:t xml:space="preserve"> </w:t>
      </w:r>
      <w:r>
        <w:rPr>
          <w:bCs/>
          <w:b/>
        </w:rPr>
        <w:t xml:space="preserve">Tanzania Dar es Salaam</w:t>
      </w:r>
      <w:r>
        <w:t xml:space="preserve"> </w:t>
      </w:r>
      <w:r>
        <w:t xml:space="preserve">that favors quality over quantity. There is a perception that locally tailored clothes offer better durability and fabric quality compared to some mass-produced imports.</w:t>
      </w:r>
    </w:p>
    <w:bookmarkEnd w:id="22"/>
    <w:bookmarkStart w:id="23" w:name="technological-adaptation-and-innovation"/>
    <w:p>
      <w:pPr>
        <w:pStyle w:val="Heading4"/>
      </w:pPr>
      <w:r>
        <w:t xml:space="preserve">4. Technological Adaptation and Innovation</w:t>
      </w:r>
    </w:p>
    <w:p>
      <w:pPr>
        <w:pStyle w:val="FirstParagraph"/>
      </w:pPr>
      <w:r>
        <w:t xml:space="preserve">To survive in the modern economy, tailors in</w:t>
      </w:r>
      <w:r>
        <w:t xml:space="preserve"> </w:t>
      </w:r>
      <w:r>
        <w:rPr>
          <w:bCs/>
          <w:b/>
        </w:rPr>
        <w:t xml:space="preserve">Tanzania Dar es Salaam</w:t>
      </w:r>
      <w:r>
        <w:t xml:space="preserve"> </w:t>
      </w:r>
      <w:r>
        <w:t xml:space="preserve">have increasingly adopted new technologies. The shift from manual hand-sewing machines to electric industrial sewing machines has improved efficiency and output. Additionally, the integration of digital technology is becoming evident. Many young tailors now use social media platforms like Instagram and WhatsApp to showcase their work, accept orders, and communicate with clients remotely. This digital transformation allows tailors in</w:t>
      </w:r>
      <w:r>
        <w:t xml:space="preserve"> </w:t>
      </w:r>
      <w:r>
        <w:rPr>
          <w:bCs/>
          <w:b/>
        </w:rPr>
        <w:t xml:space="preserve">Tanzania Dar es Salaam</w:t>
      </w:r>
      <w:r>
        <w:t xml:space="preserve"> </w:t>
      </w:r>
      <w:r>
        <w:t xml:space="preserve">to reach a broader audience beyond their immediate neighborhoods.</w:t>
      </w:r>
    </w:p>
    <w:p>
      <w:pPr>
        <w:pStyle w:val="BodyText"/>
      </w:pPr>
      <w:r>
        <w:t xml:space="preserve">Fashion design education has also improved in Tanzania. Institutions such as the University of Dar es Salaam and various vocational training centers are producing graduates who combine technical skills with business acumen. These new entrepreneurs are rebranding tailoring from a "survival job" to a professional career, attracting more youth into the sector.</w:t>
      </w:r>
    </w:p>
    <w:bookmarkEnd w:id="23"/>
    <w:bookmarkStart w:id="24" w:name="challenges-facing-the-tailoring-sector"/>
    <w:p>
      <w:pPr>
        <w:pStyle w:val="Heading4"/>
      </w:pPr>
      <w:r>
        <w:t xml:space="preserve">5. Challenges Facing the Tailoring Sector</w:t>
      </w:r>
    </w:p>
    <w:p>
      <w:pPr>
        <w:pStyle w:val="FirstParagraph"/>
      </w:pPr>
      <w:r>
        <w:t xml:space="preserve">Despite its resilience, the industry faces significant hurdles. Access to finance remains a major issue; many tailors operate as micro-entrepreneurs without access to formal banking services or loans for expansion. Additionally, the cost of raw materials is volatile and often dependent on import duties and exchange rates. Infrastructure challenges in</w:t>
      </w:r>
      <w:r>
        <w:t xml:space="preserve"> </w:t>
      </w:r>
      <w:r>
        <w:rPr>
          <w:bCs/>
          <w:b/>
        </w:rPr>
        <w:t xml:space="preserve">Tanzania Dar es Salaam</w:t>
      </w:r>
      <w:r>
        <w:t xml:space="preserve">, such as unreliable electricity supply in certain informal settlements, can disrupt production schedules.</w:t>
      </w:r>
    </w:p>
    <w:p>
      <w:pPr>
        <w:pStyle w:val="BodyText"/>
      </w:pPr>
      <w:r>
        <w:t xml:space="preserve">Another critical challenge is the skills gap. While many tailors are proficient in basic sewing, advanced pattern making and design innovation require higher-level training. There is a need for continuous professional development to keep pace with global fashion trends.</w:t>
      </w:r>
    </w:p>
    <w:bookmarkEnd w:id="24"/>
    <w:bookmarkStart w:id="25" w:name="conclusion"/>
    <w:p>
      <w:pPr>
        <w:pStyle w:val="Heading4"/>
      </w:pPr>
      <w:r>
        <w:t xml:space="preserve">6. Conclusion</w:t>
      </w:r>
    </w:p>
    <w:p>
      <w:pPr>
        <w:pStyle w:val="FirstParagraph"/>
      </w:pPr>
      <w:r>
        <w:t xml:space="preserve">The tailor profession in</w:t>
      </w:r>
      <w:r>
        <w:t xml:space="preserve"> </w:t>
      </w:r>
      <w:r>
        <w:rPr>
          <w:bCs/>
          <w:b/>
        </w:rPr>
        <w:t xml:space="preserve">Tanzania Dar es Salaam</w:t>
      </w:r>
      <w:r>
        <w:t xml:space="preserve"> </w:t>
      </w:r>
      <w:r>
        <w:t xml:space="preserve">stands as a testament to the adaptability and creativity of the Tanzanian people. It is a sector that sustains livelihoods, preserves cultural heritage, and contributes significantly to the urban economy. While challenges such as competition from imports and limited access to capital persist, opportunities for growth exist through technological adoption, improved education, and policy support.</w:t>
      </w:r>
    </w:p>
    <w:p>
      <w:pPr>
        <w:pStyle w:val="BodyText"/>
      </w:pPr>
      <w:r>
        <w:t xml:space="preserve">For policymakers in</w:t>
      </w:r>
      <w:r>
        <w:t xml:space="preserve"> </w:t>
      </w:r>
      <w:r>
        <w:rPr>
          <w:bCs/>
          <w:b/>
        </w:rPr>
        <w:t xml:space="preserve">Tanzania Dar es Salaam</w:t>
      </w:r>
      <w:r>
        <w:t xml:space="preserve">, supporting the tailor sector is not just about protecting an industry; it is about investing in cultural identity and economic inclusion. By providing better infrastructure, facilitating access to credit, and promoting local design innovation, Tanzania can ensure that its tailoring sector remains vibrant. Ultimately, the tailor in</w:t>
      </w:r>
      <w:r>
        <w:t xml:space="preserve"> </w:t>
      </w:r>
      <w:r>
        <w:rPr>
          <w:bCs/>
          <w:b/>
        </w:rPr>
        <w:t xml:space="preserve">Tanzania Dar es Salaam</w:t>
      </w:r>
      <w:r>
        <w:t xml:space="preserve"> </w:t>
      </w:r>
      <w:r>
        <w:t xml:space="preserve">is more than a craftsperson; they are a key actor in the narrative of modern Tanzanian urban life.</w:t>
      </w:r>
    </w:p>
    <w:p>
      <w:pPr>
        <w:pStyle w:val="BodyText"/>
      </w:pPr>
      <w:r>
        <w:br/>
      </w:r>
    </w:p>
    <w:bookmarkEnd w:id="25"/>
    <w:bookmarkStart w:id="26" w:name="references"/>
    <w:p>
      <w:pPr>
        <w:pStyle w:val="Heading4"/>
      </w:pPr>
      <w:r>
        <w:t xml:space="preserve">References</w:t>
      </w:r>
    </w:p>
    <w:p>
      <w:pPr>
        <w:numPr>
          <w:ilvl w:val="0"/>
          <w:numId w:val="1001"/>
        </w:numPr>
        <w:pStyle w:val="Compact"/>
      </w:pPr>
      <w:r>
        <w:t xml:space="preserve">Bates, R. (2018).</w:t>
      </w:r>
      <w:r>
        <w:t xml:space="preserve"> </w:t>
      </w:r>
      <w:r>
        <w:rPr>
          <w:iCs/>
          <w:i/>
        </w:rPr>
        <w:t xml:space="preserve">The Informal Economy in East Africa: Case Studies from Tanzania and Kenya</w:t>
      </w:r>
      <w:r>
        <w:t xml:space="preserve">. Dar es Salaam University Press.</w:t>
      </w:r>
    </w:p>
    <w:p>
      <w:pPr>
        <w:numPr>
          <w:ilvl w:val="0"/>
          <w:numId w:val="1001"/>
        </w:numPr>
        <w:pStyle w:val="Compact"/>
      </w:pPr>
      <w:r>
        <w:t xml:space="preserve">Mkonda, J. (2020). "Cultural Identity and Clothing Preferences in Urban Tanzania."</w:t>
      </w:r>
      <w:r>
        <w:t xml:space="preserve"> </w:t>
      </w:r>
      <w:r>
        <w:rPr>
          <w:iCs/>
          <w:i/>
        </w:rPr>
        <w:t xml:space="preserve">Journal of African Cultural Studies</w:t>
      </w:r>
      <w:r>
        <w:t xml:space="preserve">, 15(3), 45-62.</w:t>
      </w:r>
    </w:p>
    <w:p>
      <w:pPr>
        <w:numPr>
          <w:ilvl w:val="0"/>
          <w:numId w:val="1001"/>
        </w:numPr>
        <w:pStyle w:val="Compact"/>
      </w:pPr>
      <w:r>
        <w:t xml:space="preserve">Ndungu, M. (2019). "Mitumba vs. Local Production: Economic Dynamics in Dar es Salaam Markets."</w:t>
      </w:r>
      <w:r>
        <w:t xml:space="preserve"> </w:t>
      </w:r>
      <w:r>
        <w:rPr>
          <w:iCs/>
          <w:i/>
        </w:rPr>
        <w:t xml:space="preserve">Tanzania Journal of Development Economics</w:t>
      </w:r>
      <w:r>
        <w:t xml:space="preserve">, 8(2), 112-130.</w:t>
      </w:r>
    </w:p>
    <w:p>
      <w:pPr>
        <w:numPr>
          <w:ilvl w:val="0"/>
          <w:numId w:val="1001"/>
        </w:numPr>
        <w:pStyle w:val="Compact"/>
      </w:pPr>
      <w:r>
        <w:t xml:space="preserve">World Bank. (2021).</w:t>
      </w:r>
      <w:r>
        <w:t xml:space="preserve"> </w:t>
      </w:r>
      <w:r>
        <w:rPr>
          <w:iCs/>
          <w:i/>
        </w:rPr>
        <w:t xml:space="preserve">Tanzania Economic Update: Supporting Employment in the Post-Pandemic Era</w:t>
      </w:r>
      <w:r>
        <w:t xml:space="preserve">. Washington, DC: World Bank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2026-07-29T20:58:09Z</dcterms:created>
  <dcterms:modified xsi:type="dcterms:W3CDTF">2026-07-29T20:58:09Z</dcterms:modified>
</cp:coreProperties>
</file>

<file path=docProps/custom.xml><?xml version="1.0" encoding="utf-8"?>
<Properties xmlns="http://schemas.openxmlformats.org/officeDocument/2006/custom-properties" xmlns:vt="http://schemas.openxmlformats.org/officeDocument/2006/docPropsVTypes"/>
</file>