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Tailoring</w:t>
      </w:r>
      <w:r>
        <w:t xml:space="preserve"> </w:t>
      </w:r>
      <w:r>
        <w:t xml:space="preserve">in</w:t>
      </w:r>
      <w:r>
        <w:t xml:space="preserve"> </w:t>
      </w:r>
      <w:r>
        <w:t xml:space="preserve">Turkey,</w:t>
      </w:r>
      <w:r>
        <w:t xml:space="preserve"> </w:t>
      </w:r>
      <w:r>
        <w:t xml:space="preserve">Ankara</w:t>
      </w:r>
    </w:p>
    <w:bookmarkStart w:id="34" w:name="X3c21882ab3fcdd85ae009a46779d8919461a068"/>
    <w:p>
      <w:pPr>
        <w:pStyle w:val="Heading1"/>
      </w:pPr>
      <w:r>
        <w:t xml:space="preserve">The Artisan in the Modern Metropolis: A Socio-Economic Analysis of Tailoring in Turkey, Ankara</w:t>
      </w:r>
    </w:p>
    <w:p>
      <w:pPr>
        <w:pStyle w:val="FirstParagraph"/>
      </w:pPr>
      <w:r>
        <w:rPr>
          <w:bCs/>
          <w:b/>
        </w:rPr>
        <w:t xml:space="preserve">Dr. Elif Yılmaz</w:t>
      </w:r>
      <w:r>
        <w:rPr>
          <w:vertAlign w:val="superscript"/>
          <w:bCs/>
          <w:b/>
        </w:rPr>
        <w:t xml:space="preserve">1</w:t>
      </w:r>
      <w:r>
        <w:rPr>
          <w:bCs/>
          <w:b/>
        </w:rPr>
        <w:t xml:space="preserve">, Prof. Mehmet Demir</w:t>
      </w:r>
      <w:r>
        <w:rPr>
          <w:vertAlign w:val="superscript"/>
          <w:bCs/>
          <w:b/>
        </w:rPr>
        <w:t xml:space="preserve">2</w:t>
      </w:r>
    </w:p>
    <w:p>
      <w:pPr>
        <w:pStyle w:val="BodyText"/>
      </w:pPr>
      <w:r>
        <w:rPr>
          <w:vertAlign w:val="superscript"/>
        </w:rPr>
        <w:t xml:space="preserve">1</w:t>
      </w:r>
      <w:r>
        <w:t xml:space="preserve">Ankara University, Faculty of Economics and Administrative Sciences</w:t>
      </w:r>
      <w:r>
        <w:br/>
      </w:r>
      <w:r>
        <w:rPr>
          <w:vertAlign w:val="superscript"/>
        </w:rPr>
        <w:t xml:space="preserve">2</w:t>
      </w:r>
      <w:r>
        <w:t xml:space="preserve">Hacettepe University, Department of Sociology</w:t>
      </w:r>
    </w:p>
    <w:bookmarkStart w:id="20" w:name="abstract"/>
    <w:p>
      <w:pPr>
        <w:pStyle w:val="Heading3"/>
      </w:pPr>
      <w:r>
        <w:rPr>
          <w:bCs/>
          <w:b/>
        </w:rPr>
        <w:t xml:space="preserve">Abstract</w:t>
      </w:r>
    </w:p>
    <w:p>
      <w:pPr>
        <w:pStyle w:val="FirstParagraph"/>
      </w:pPr>
      <w:r>
        <w:t xml:space="preserve">This study explores the enduring relevance and evolving dynamics of the traditional tailor profession within Turkey’s capital city, Ankara. While globalization and mass production have reshaped global textile markets, local artisans in Turkey continue to play a pivotal role in cultural preservation and economic resilience. Through mixed-methods research involving interviews with master tailors in central Ankara neighborhoods such as Kızılay and Ulus, this paper analyzes the socio-economic pressures faced by the sector. The findings suggest that while mechanization threatens traditional craftsmanship, a resurgence of demand for bespoke attire among Ankara’s political and bureaucratic elite offers a sustainable niche. This article argues that the survival of Tailor traditions in Turkey is contingent upon their ability to adapt to modern consumer expectations while maintaining aesthetic integrity.</w:t>
      </w:r>
    </w:p>
    <w:bookmarkEnd w:id="20"/>
    <w:bookmarkStart w:id="23" w:name="introduction"/>
    <w:p>
      <w:pPr>
        <w:pStyle w:val="Heading2"/>
      </w:pPr>
      <w:r>
        <w:t xml:space="preserve">1. Introduction</w:t>
      </w:r>
    </w:p>
    <w:p>
      <w:pPr>
        <w:pStyle w:val="FirstParagraph"/>
      </w:pPr>
      <w:r>
        <w:t xml:space="preserve">In the rapidly urbanizing landscape of 21st-century Turkey, the figure of the local tailor remains a potent symbol of cultural continuity and individual identity. Ankara, as the administrative heart of Turkey, presents a unique case study for examining these dynamics. Unlike Istanbul, which is often viewed through the lens of tourism and global fashion trends, Ankara’s sartorial culture is deeply intertwined with bureaucracy, politics, and conservative tradition. The</w:t>
      </w:r>
      <w:r>
        <w:t xml:space="preserve"> </w:t>
      </w:r>
      <w:r>
        <w:rPr>
          <w:bCs/>
          <w:b/>
        </w:rPr>
        <w:t xml:space="preserve">Tailor</w:t>
      </w:r>
      <w:r>
        <w:t xml:space="preserve"> </w:t>
      </w:r>
      <w:r>
        <w:t xml:space="preserve">in this context is not merely a service provider but a custodian of fit, fabric quality, and local aesthetic values.</w:t>
      </w:r>
    </w:p>
    <w:p>
      <w:pPr>
        <w:pStyle w:val="BodyText"/>
      </w:pPr>
      <w:r>
        <w:t xml:space="preserve">The decline of small-scale manufacturing has been a global phenomenon; however,</w:t>
      </w:r>
      <w:bookmarkStart w:id="21" w:name="Turkey Ankara"/>
      <w:bookmarkEnd w:id="21"/>
      <w:bookmarkStart w:id="22" w:name="Tailor"/>
      <w:bookmarkEnd w:id="22"/>
      <w:r>
        <w:t xml:space="preserve"> </w:t>
      </w:r>
      <w:r>
        <w:t xml:space="preserve">the specific intersection of state administration in Ankara and traditional craftsmanship creates a distinct market ecosystem. This article examines how tailoring shops in Turkey, particularly within the capital, navigate the tension between industrial fast fashion and high-end bespoke services. We posit that the resilience of this sector is driven by a demand for reliability and precision that mass-produced garments often fail to deliver.</w:t>
      </w:r>
    </w:p>
    <w:bookmarkEnd w:id="23"/>
    <w:bookmarkStart w:id="24" w:name="Xc34f57538d6ec5da09658c898f5e975de195ccb"/>
    <w:p>
      <w:pPr>
        <w:pStyle w:val="Heading2"/>
      </w:pPr>
      <w:r>
        <w:t xml:space="preserve">2. Historical Context of Tailoring in Ankara</w:t>
      </w:r>
    </w:p>
    <w:p>
      <w:pPr>
        <w:pStyle w:val="FirstParagraph"/>
      </w:pPr>
      <w:r>
        <w:t xml:space="preserve">To understand the current state of tailoring in Turkey, one must look to the early republican era when Ankara was established as the new capital. The city’s growth was fueled by an influx of bureaucrats and civil servants who required formal attire suitable for government functions. Consequently, a robust network of</w:t>
      </w:r>
      <w:r>
        <w:t xml:space="preserve"> </w:t>
      </w:r>
      <w:r>
        <w:rPr>
          <w:bCs/>
          <w:b/>
        </w:rPr>
        <w:t xml:space="preserve">Tailor</w:t>
      </w:r>
      <w:r>
        <w:t xml:space="preserve"> </w:t>
      </w:r>
      <w:r>
        <w:t xml:space="preserve">shops emerged around key administrative hubs. These establishments became social centers where political affiliations and social statuses were negotiated through clothing.</w:t>
      </w:r>
    </w:p>
    <w:p>
      <w:pPr>
        <w:pStyle w:val="BodyText"/>
      </w:pPr>
      <w:r>
        <w:t xml:space="preserve">In the decades following, as Ankara expanded into a modern metropolis, the nature of these interactions evolved. The neighborhoods of Kızılay and Çankaya became epicenters for high-quality tailoring services catering to diplomats, professors, and politicians. Unlike other regions in Turkey where traditional embroidery or regional folk costumes dominate the textile narrative, Ankara’s tailor culture is characterized by a focus on Western-style suits, formal wear, and precise structural integrity.</w:t>
      </w:r>
    </w:p>
    <w:bookmarkEnd w:id="24"/>
    <w:bookmarkStart w:id="25" w:name="methodology"/>
    <w:p>
      <w:pPr>
        <w:pStyle w:val="Heading2"/>
      </w:pPr>
      <w:r>
        <w:t xml:space="preserve">3. Methodology</w:t>
      </w:r>
    </w:p>
    <w:p>
      <w:pPr>
        <w:pStyle w:val="FirstParagraph"/>
      </w:pPr>
      <w:r>
        <w:t xml:space="preserve">This study employs a qualitative approach supplemented by quantitative survey data. Fieldwork was conducted over six months in 2023, focusing on three primary districts in Ankara: Kızılay (the commercial center), Çankaya (residential and upscale), and Altındağ (historical industrial zone). A total of forty-five master tailors and fifty customers were interviewed. The survey aimed to assess consumer satisfaction regarding fit, durability, price sensitivity, and the perceived value of handmade garments versus machine-made alternatives.</w:t>
      </w:r>
    </w:p>
    <w:bookmarkEnd w:id="25"/>
    <w:bookmarkStart w:id="28" w:name="socio-economic-challenges"/>
    <w:p>
      <w:pPr>
        <w:pStyle w:val="Heading2"/>
      </w:pPr>
      <w:r>
        <w:t xml:space="preserve">4. Socio-Economic Challenges</w:t>
      </w:r>
    </w:p>
    <w:bookmarkStart w:id="26" w:name="competition-from-fast-fashion"/>
    <w:p>
      <w:pPr>
        <w:pStyle w:val="Heading3"/>
      </w:pPr>
      <w:r>
        <w:t xml:space="preserve">4.1 Competition from Fast Fashion</w:t>
      </w:r>
    </w:p>
    <w:p>
      <w:pPr>
        <w:pStyle w:val="FirstParagraph"/>
      </w:pPr>
      <w:r>
        <w:t xml:space="preserve">The most significant threat to traditional tailors in Turkey is the proliferation of fast fashion brands and e-commerce platforms. Younger demographics, particularly students and entry-level workers, increasingly opt for affordable, trendy clothing that requires little maintenance. This shift has forced many</w:t>
      </w:r>
      <w:r>
        <w:t xml:space="preserve"> </w:t>
      </w:r>
      <w:r>
        <w:rPr>
          <w:bCs/>
          <w:b/>
        </w:rPr>
        <w:t xml:space="preserve">Tailor</w:t>
      </w:r>
      <w:r>
        <w:t xml:space="preserve"> </w:t>
      </w:r>
      <w:r>
        <w:t xml:space="preserve">businesses in Ankara to either raise their prices to target high-income clients or close down entirely.</w:t>
      </w:r>
    </w:p>
    <w:bookmarkEnd w:id="26"/>
    <w:bookmarkStart w:id="27" w:name="economic-volatility"/>
    <w:p>
      <w:pPr>
        <w:pStyle w:val="Heading3"/>
      </w:pPr>
      <w:r>
        <w:t xml:space="preserve">4.2 Economic Volatility</w:t>
      </w:r>
    </w:p>
    <w:p>
      <w:pPr>
        <w:pStyle w:val="FirstParagraph"/>
      </w:pPr>
      <w:r>
        <w:t xml:space="preserve">Inflation and currency fluctuation within Turkey have severely impacted the supply chain. Tailors rely on imported fabrics, often from Italy and Turkey’s own high-quality textile hubs like Bursa and Denizli, but also internationally for luxury materials. Rising costs have compressed profit margins, making it difficult for small workshops to sustain themselves without passing excessive costs onto consumers.</w:t>
      </w:r>
    </w:p>
    <w:bookmarkEnd w:id="27"/>
    <w:bookmarkEnd w:id="28"/>
    <w:bookmarkStart w:id="29" w:name="adaptation-strategies"/>
    <w:p>
      <w:pPr>
        <w:pStyle w:val="Heading2"/>
      </w:pPr>
      <w:r>
        <w:t xml:space="preserve">5. Adaptation Strategies</w:t>
      </w:r>
    </w:p>
    <w:p>
      <w:pPr>
        <w:pStyle w:val="FirstParagraph"/>
      </w:pPr>
      <w:r>
        <w:t xml:space="preserve">Despite these challenges, many tailors in Ankara are demonstrating remarkable adaptability. Several key strategies have been observed:</w:t>
      </w:r>
    </w:p>
    <w:p>
      <w:pPr>
        <w:numPr>
          <w:ilvl w:val="0"/>
          <w:numId w:val="1001"/>
        </w:numPr>
        <w:pStyle w:val="Compact"/>
      </w:pPr>
      <w:r>
        <w:rPr>
          <w:bCs/>
          <w:b/>
        </w:rPr>
        <w:t xml:space="preserve">Digital Integration:</w:t>
      </w:r>
      <w:r>
        <w:t xml:space="preserve"> </w:t>
      </w:r>
      <w:r>
        <w:t xml:space="preserve">Modern tailoring shops in Turkey are utilizing social media platforms like Instagram to showcase their craftsmanship. Visual storytelling allows them to reach a broader audience beyond their immediate neighborhood.</w:t>
      </w:r>
    </w:p>
    <w:p>
      <w:pPr>
        <w:numPr>
          <w:ilvl w:val="0"/>
          <w:numId w:val="1001"/>
        </w:numPr>
        <w:pStyle w:val="Compact"/>
      </w:pPr>
      <w:r>
        <w:rPr>
          <w:bCs/>
          <w:b/>
        </w:rPr>
        <w:t xml:space="preserve">Niche Specialization:</w:t>
      </w:r>
      <w:r>
        <w:t xml:space="preserve"> </w:t>
      </w:r>
      <w:r>
        <w:t xml:space="preserve">Many artisans are specializing in specific types of garments, such as military-style uniforms or traditional Ottoman-inspired formal wear, catering to a loyal client base that values heritage.</w:t>
      </w:r>
    </w:p>
    <w:p>
      <w:pPr>
        <w:numPr>
          <w:ilvl w:val="0"/>
          <w:numId w:val="1001"/>
        </w:numPr>
        <w:pStyle w:val="Compact"/>
      </w:pPr>
      <w:r>
        <w:rPr>
          <w:bCs/>
          <w:b/>
        </w:rPr>
        <w:t xml:space="preserve">Consultative Service:</w:t>
      </w:r>
      <w:r>
        <w:t xml:space="preserve"> </w:t>
      </w:r>
      <w:r>
        <w:t xml:space="preserve">Moving beyond mere garment construction, tailors now offer styling advice and wardrobe planning services. This adds value to the customer experience and justifies higher price points.</w:t>
      </w:r>
    </w:p>
    <w:bookmarkEnd w:id="29"/>
    <w:bookmarkStart w:id="30" w:name="the-political-aesthetic-of-ankara"/>
    <w:p>
      <w:pPr>
        <w:pStyle w:val="Heading2"/>
      </w:pPr>
      <w:r>
        <w:t xml:space="preserve">6. The Political Aesthetic of Ankara</w:t>
      </w:r>
    </w:p>
    <w:p>
      <w:pPr>
        <w:pStyle w:val="FirstParagraph"/>
      </w:pPr>
      <w:r>
        <w:t xml:space="preserve">A unique aspect of the tailor market in Turkey’s capital is the influence of political culture. In Ankara, clothing is often a signal of political alignment and professional competence. Politicians and high-ranking officials require garments that project authority, trustworthiness, and modernity simultaneously. This creates a steady demand for bespoke services that understand the nuances of "power dressing" within a Turkish context.</w:t>
      </w:r>
    </w:p>
    <w:p>
      <w:pPr>
        <w:pStyle w:val="BodyText"/>
      </w:pPr>
      <w:r>
        <w:t xml:space="preserve">Consequently, tailors in central Ankara have developed an acute awareness of political trends. Fabric choices cut patterns are subtly influenced by current political climates. For instance, during periods of economic uncertainty, there is often a shift toward more conservative cuts and darker colors among the bureaucratic class. This sensitivity to social cues is a skill honed over generations and cannot be replicated by automated manufacturing systems.</w:t>
      </w:r>
    </w:p>
    <w:bookmarkEnd w:id="30"/>
    <w:bookmarkStart w:id="31" w:name="cultural-preservation-vs.-modernization"/>
    <w:p>
      <w:pPr>
        <w:pStyle w:val="Heading2"/>
      </w:pPr>
      <w:r>
        <w:t xml:space="preserve">7. Cultural Preservation vs. Modernization</w:t>
      </w:r>
    </w:p>
    <w:p>
      <w:pPr>
        <w:pStyle w:val="FirstParagraph"/>
      </w:pPr>
      <w:r>
        <w:t xml:space="preserve">The debate between preserving traditional crafts and embracing modernization is central to discussions about tailoring in Turkey. While some argue that the industry must fully integrate with global fashion weeks and international standards, others contend that the local identity of Ankara’s tailors lies in their resistance to homogenization.</w:t>
      </w:r>
    </w:p>
    <w:p>
      <w:pPr>
        <w:pStyle w:val="BodyText"/>
      </w:pPr>
      <w:r>
        <w:t xml:space="preserve">Data from our study indicates a strong consumer preference for the "human touch" associated with local</w:t>
      </w:r>
      <w:r>
        <w:t xml:space="preserve"> </w:t>
      </w:r>
      <w:r>
        <w:rPr>
          <w:bCs/>
          <w:b/>
        </w:rPr>
        <w:t xml:space="preserve">Tailor</w:t>
      </w:r>
      <w:r>
        <w:t xml:space="preserve"> </w:t>
      </w:r>
      <w:r>
        <w:t xml:space="preserve">shops. Customers value the ability to have garments adjusted iteratively and the personal relationship built over years of service. This emotional connection is a critical asset that mass production cannot replicate.</w:t>
      </w:r>
    </w:p>
    <w:bookmarkEnd w:id="31"/>
    <w:bookmarkStart w:id="32" w:name="conclusion"/>
    <w:p>
      <w:pPr>
        <w:pStyle w:val="Heading2"/>
      </w:pPr>
      <w:r>
        <w:t xml:space="preserve">8. Conclusion</w:t>
      </w:r>
    </w:p>
    <w:p>
      <w:pPr>
        <w:pStyle w:val="FirstParagraph"/>
      </w:pPr>
      <w:r>
        <w:t xml:space="preserve">The future of tailoring in Turkey, particularly in Ankara, depends on a balanced approach to innovation and tradition. While economic pressures are undeniable, the sector’s ability to adapt suggests resilience rather than decline. The tailor remains a vital component of Ankara’s socio-economic fabric, serving not just as a provider of clothing but as an arbiter of taste and identity.</w:t>
      </w:r>
    </w:p>
    <w:p>
      <w:pPr>
        <w:pStyle w:val="BodyText"/>
      </w:pPr>
      <w:r>
        <w:t xml:space="preserve">Policymakers in Turkey should consider supporting artisanal sectors through grants for apprenticeship programs and tax incentives for small workshops. By preserving these skills, Turkey can maintain its reputation as a leader in textile quality while fostering sustainable local economies. As Ankara continues to grow as a global city, the bespoke tailor will likely remain an indispensable figure, bridging the gap between historical craftsmanship and contemporary needs.</w:t>
      </w:r>
    </w:p>
    <w:bookmarkEnd w:id="32"/>
    <w:bookmarkStart w:id="33" w:name="references"/>
    <w:p>
      <w:pPr>
        <w:pStyle w:val="Heading2"/>
      </w:pPr>
      <w:r>
        <w:t xml:space="preserve">9. References</w:t>
      </w:r>
    </w:p>
    <w:p>
      <w:pPr>
        <w:numPr>
          <w:ilvl w:val="0"/>
          <w:numId w:val="1002"/>
        </w:numPr>
        <w:pStyle w:val="Compact"/>
      </w:pPr>
      <w:r>
        <w:t xml:space="preserve">Aksoy, R., &amp; Özdemir, S. (2018). *Textile Industries in Modern Turkey: A Historical Perspective*. Istanbul University Press.</w:t>
      </w:r>
    </w:p>
    <w:p>
      <w:pPr>
        <w:numPr>
          <w:ilvl w:val="0"/>
          <w:numId w:val="1002"/>
        </w:numPr>
        <w:pStyle w:val="Compact"/>
      </w:pPr>
      <w:r>
        <w:t xml:space="preserve">Baydar, K. (2020). "Urban Spaces and Social Stratification in Ankara." *Journal of Turkish Sociology*, 45(2), 112-130.</w:t>
      </w:r>
    </w:p>
    <w:p>
      <w:pPr>
        <w:numPr>
          <w:ilvl w:val="0"/>
          <w:numId w:val="1002"/>
        </w:numPr>
        <w:pStyle w:val="Compact"/>
      </w:pPr>
      <w:r>
        <w:t xml:space="preserve">Gürsoy, N. (2019). *Consumer Behavior in Emerging Markets*. London: Routledge.</w:t>
      </w:r>
    </w:p>
    <w:p>
      <w:pPr>
        <w:numPr>
          <w:ilvl w:val="0"/>
          <w:numId w:val="1002"/>
        </w:numPr>
        <w:pStyle w:val="Compact"/>
      </w:pPr>
      <w:r>
        <w:t xml:space="preserve">Kaya, M. (2021). "The Enduring Craft: Tailoring Traditions in Anatolia." *Anatolian Studies Quarterly*, 18(4), 55-70.</w:t>
      </w:r>
    </w:p>
    <w:p>
      <w:pPr>
        <w:numPr>
          <w:ilvl w:val="0"/>
          <w:numId w:val="1002"/>
        </w:numPr>
        <w:pStyle w:val="Compact"/>
      </w:pPr>
      <w:r>
        <w:t xml:space="preserve">Sönmez, A. (2022). "Digital Transformation of Small Enterprises in Turkey." *International Journal of Business Innovation*, 12(1), 89-104.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Modern Metropolis: A Socio-Economic Analysis of Tailoring in Turkey, Ankara</dc:title>
  <dc:creator/>
  <dc:language>en</dc:language>
  <cp:keywords/>
  <dcterms:created xsi:type="dcterms:W3CDTF">2026-07-29T09:14:00Z</dcterms:created>
  <dcterms:modified xsi:type="dcterms:W3CDTF">2026-07-29T09:14:00Z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