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Sartorial</w:t>
      </w:r>
      <w:r>
        <w:t xml:space="preserve"> </w:t>
      </w:r>
      <w:r>
        <w:t xml:space="preserve">Economy: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Kampala,</w:t>
      </w:r>
      <w:r>
        <w:t xml:space="preserve"> </w:t>
      </w:r>
      <w:r>
        <w:t xml:space="preserve">Uganda</w:t>
      </w:r>
    </w:p>
    <w:bookmarkStart w:id="29" w:name="X520cbf656a3cf19c690edc5a4a90a8a60e84539"/>
    <w:p>
      <w:pPr>
        <w:pStyle w:val="Heading1"/>
      </w:pPr>
      <w:r>
        <w:t xml:space="preserve">The Sartorial Economy: A Critical Analysis of the Tailoring Industry in Kampala, Uganda</w:t>
      </w:r>
    </w:p>
    <w:p>
      <w:pPr>
        <w:pStyle w:val="FirstParagraph"/>
      </w:pPr>
      <w:r>
        <w:t xml:space="preserve">Department of Fashion Economics and Urban Studies, Makerere University Institute of Public Health</w:t>
      </w:r>
      <w:r>
        <w:br/>
      </w:r>
      <w:r>
        <w:t xml:space="preserve">Kampala, Uganda</w:t>
      </w:r>
    </w:p>
    <w:p>
      <w:pPr>
        <w:pStyle w:val="BodyText"/>
      </w:pPr>
      <w:r>
        <w:rPr>
          <w:bCs/>
          <w:b/>
        </w:rPr>
        <w:t xml:space="preserve">Abstract:</w:t>
      </w:r>
      <w:r>
        <w:br/>
      </w:r>
      <w:r>
        <w:t xml:space="preserve">The textile and apparel sector in East Africa is undergoing a significant transformation, driven by rapid urbanization and a growing middle class. This paper examines the critical role of the local tailor within the economic ecosystem of Kampala, Uganda. By analyzing market dynamics, consumer behavior, and supply chain challenges faced by tailors in Kampala, this study highlights how bespoke tailoring serves as both a cultural preservation mechanism and an informal economic stabilizer. The findings suggest that while global fast fashion exerts pressure on local markets, the demand for personalized attire remains robust among Kampala’s diverse demographic. Recommendations are made for policy interventions to support the sustainability of this vital industry.</w:t>
      </w:r>
    </w:p>
    <w:bookmarkStart w:id="20" w:name="introduction"/>
    <w:p>
      <w:pPr>
        <w:pStyle w:val="Heading2"/>
      </w:pPr>
      <w:r>
        <w:t xml:space="preserve">1. Introduction</w:t>
      </w:r>
    </w:p>
    <w:p>
      <w:pPr>
        <w:pStyle w:val="FirstParagraph"/>
      </w:pPr>
      <w:r>
        <w:t xml:space="preserve">In the bustling streets of Uganda’s capital, Kampala, commerce is not merely a transaction; it is a cultural performance. At the heart of this sartorial economy lies the local tailor. Unlike large-scale manufacturing firms that dominate global fashion narratives, tailors in Kampala represent an agile, informal sector that responds directly to consumer needs. This article explores the multifaceted nature of tailoring in Kampala, arguing that it is indispensable to both individual identity expression and broader economic resilience.</w:t>
      </w:r>
    </w:p>
    <w:p>
      <w:pPr>
        <w:pStyle w:val="BodyText"/>
      </w:pPr>
      <w:r>
        <w:t xml:space="preserve">Kampala serves as a unique case study for understanding post-colonial fashion economies. The city is a melting pot of traditional values and modern aspirations, where citizens frequently navigate between Western business attire and traditional East African garments such as the Kanzu or Kitenge. The tailor acts as the bridge between these worlds, adapting global trends to local aesthetics while preserving indigenous craftsmanship.</w:t>
      </w:r>
    </w:p>
    <w:bookmarkEnd w:id="20"/>
    <w:bookmarkStart w:id="21" w:name="X82ceb1d2b4dfb2e191ea377cb3126c122dfdc2c"/>
    <w:p>
      <w:pPr>
        <w:pStyle w:val="Heading2"/>
      </w:pPr>
      <w:r>
        <w:t xml:space="preserve">2. Historical Context and Cultural Significance</w:t>
      </w:r>
    </w:p>
    <w:p>
      <w:pPr>
        <w:pStyle w:val="FirstParagraph"/>
      </w:pPr>
      <w:r>
        <w:t xml:space="preserve">The tradition of tailoring in Uganda predates colonialism, evolving through various historical phases that have shaped current practices. In Kampala, the tailor is not just a service provider but a custodian of cultural heritage. During periods of economic instability and import restrictions in previous decades, local production became a necessity rather than a choice. This legacy has fostered deep-rooted trust between customers and tailors, creating networks that extend beyond simple commercial transactions.</w:t>
      </w:r>
    </w:p>
    <w:p>
      <w:pPr>
        <w:pStyle w:val="BodyText"/>
      </w:pPr>
      <w:r>
        <w:t xml:space="preserve">Furthermore, the aesthetic preferences in Kampala are distinct. The urban elite and working class alike value garments that fit precisely and reflect social status through fabric quality rather than brand logos alone. This preference has insulated the local tailor from the complete dominance of second-hand clothing (mitumba), although this sector remains a significant competitor in certain price points.</w:t>
      </w:r>
    </w:p>
    <w:bookmarkEnd w:id="21"/>
    <w:bookmarkStart w:id="24" w:name="X4b7870d84aad99fb825d34659317b23d1f24af1"/>
    <w:p>
      <w:pPr>
        <w:pStyle w:val="Heading2"/>
      </w:pPr>
      <w:r>
        <w:t xml:space="preserve">3. Economic Dynamics of Kampala’s Tailoring Sector</w:t>
      </w:r>
    </w:p>
    <w:p>
      <w:pPr>
        <w:pStyle w:val="FirstParagraph"/>
      </w:pPr>
      <w:r>
        <w:t xml:space="preserve">The economic contribution of tailors in Kampala is substantial, though often underreported due to the informal nature of the trade. According to recent estimates, a significant portion of household disposable income in the city is allocated toward clothing and personal appearance. For many Ugandans, hiring a tailor is a preferred method of obtaining high-quality garments at competitive prices compared to imported ready-to-wear options.</w:t>
      </w:r>
    </w:p>
    <w:bookmarkStart w:id="22" w:name="market-segmentation"/>
    <w:p>
      <w:pPr>
        <w:pStyle w:val="Heading3"/>
      </w:pPr>
      <w:r>
        <w:t xml:space="preserve">3.1 Market Segmentation</w:t>
      </w:r>
    </w:p>
    <w:p>
      <w:pPr>
        <w:pStyle w:val="FirstParagraph"/>
      </w:pPr>
      <w:r>
        <w:t xml:space="preserve">The tailoring industry in Kampala can be segmented into three distinct tiers:</w:t>
      </w:r>
      <w:r>
        <w:t xml:space="preserve"> </w:t>
      </w:r>
      <w:r>
        <w:t xml:space="preserve">1) High-end bespoke designers catering to politicians, corporate executives, and the elite in areas like Kololo and Nakasero;</w:t>
      </w:r>
      <w:r>
        <w:t xml:space="preserve"> </w:t>
      </w:r>
      <w:r>
        <w:t xml:space="preserve">2) Mid-range neighborhood tailors serving the growing middle class; and</w:t>
      </w:r>
      <w:r>
        <w:t xml:space="preserve"> </w:t>
      </w:r>
      <w:r>
        <w:t xml:space="preserve">3) Budget-friendly operations focusing on everyday wear for the broader populace. Each segment faces different challenges regarding access to quality fabrics, machinery, and credit.</w:t>
      </w:r>
    </w:p>
    <w:bookmarkEnd w:id="22"/>
    <w:bookmarkStart w:id="23" w:name="supply-chain-vulnerabilities"/>
    <w:p>
      <w:pPr>
        <w:pStyle w:val="Heading3"/>
      </w:pPr>
      <w:r>
        <w:t xml:space="preserve">3.2 Supply Chain Vulnerabilities</w:t>
      </w:r>
    </w:p>
    <w:p>
      <w:pPr>
        <w:pStyle w:val="FirstParagraph"/>
      </w:pPr>
      <w:r>
        <w:t xml:space="preserve">Tailors in Kampala are heavily dependent on imported fabrics, primarily sourced from China and Turkey. Fluctuations in foreign exchange rates directly impact the cost of production for local tailors. When the Ugandan Shilling depreciates against major currencies, raw material costs rise, squeezing profit margins for small-scale operators. Additionally, logistical bottlenecks at the Port of Mombasa and subsequent transport delays affect inventory management and turnaround times.</w:t>
      </w:r>
    </w:p>
    <w:bookmarkEnd w:id="23"/>
    <w:bookmarkEnd w:id="24"/>
    <w:bookmarkStart w:id="25" w:name="challenges-facing-local-tailors"/>
    <w:p>
      <w:pPr>
        <w:pStyle w:val="Heading2"/>
      </w:pPr>
      <w:r>
        <w:t xml:space="preserve">4. Challenges Facing Local Tailors</w:t>
      </w:r>
    </w:p>
    <w:p>
      <w:pPr>
        <w:pStyle w:val="FirstParagraph"/>
      </w:pPr>
      <w:r>
        <w:t xml:space="preserve">The tailoring industry in Uganda faces several structural hurdles that threaten its long-term viability. First is the competition from cheap, mass-produced garments imported through informal channels. These goods often undercut local production costs, making it difficult for ethical and skilled tailors to compete on price.</w:t>
      </w:r>
    </w:p>
    <w:p>
      <w:pPr>
        <w:pStyle w:val="BodyText"/>
      </w:pPr>
      <w:r>
        <w:t xml:space="preserve">Secondly, there is a significant skills gap. While many tailors possess excellent manual dexterity and traditional knowledge, there is limited formal training in modern pattern drafting, textile engineering, or business management. This limits the scalability of many small businesses and prevents them from leveraging technology to improve efficiency.</w:t>
      </w:r>
    </w:p>
    <w:p>
      <w:pPr>
        <w:pStyle w:val="BodyText"/>
      </w:pPr>
      <w:r>
        <w:t xml:space="preserve">Thirdly, access to finance remains a critical barrier. Most tailors operate without access to formal banking services due to a lack of collateral or formalized business records. This restricts their ability to invest in modern sewing machines, digital cutting equipment, or marketing strategies that could expand their customer base.</w:t>
      </w:r>
    </w:p>
    <w:bookmarkEnd w:id="25"/>
    <w:bookmarkStart w:id="26" w:name="strategic-opportunities-for-growth"/>
    <w:p>
      <w:pPr>
        <w:pStyle w:val="Heading2"/>
      </w:pPr>
      <w:r>
        <w:t xml:space="preserve">5. Strategic Opportunities for Growth</w:t>
      </w:r>
    </w:p>
    <w:p>
      <w:pPr>
        <w:pStyle w:val="FirstParagraph"/>
      </w:pPr>
      <w:r>
        <w:t xml:space="preserve">To enhance the competitiveness of tailors in Kampala, several strategic interventions are proposed. Firstly, there is a need for specialized vocational training programs integrated with digital literacy. Training tailors in computer-aided design (CAD) and inventory management software can significantly improve precision and reduce waste.</w:t>
      </w:r>
    </w:p>
    <w:p>
      <w:pPr>
        <w:pStyle w:val="BodyText"/>
      </w:pPr>
      <w:r>
        <w:t xml:space="preserve">Secondly, the promotion of "Made in Uganda" branding can help differentiate local high-quality garments from imported alternatives. Collaborative marketing efforts by trade associations could raise the prestige of locally tailored clothing, positioning it as a symbol of national pride and quality assurance.</w:t>
      </w:r>
    </w:p>
    <w:p>
      <w:pPr>
        <w:pStyle w:val="BodyText"/>
      </w:pPr>
      <w:r>
        <w:t xml:space="preserve">Lastly, financial inclusion initiatives tailored to the informal sector should be expanded. Microfinance institutions and fintech companies can develop loan products specifically designed for creative entrepreneurs, allowing tailors to upgrade their equipment and expand their operations during peak seasons.</w:t>
      </w:r>
    </w:p>
    <w:bookmarkEnd w:id="26"/>
    <w:bookmarkStart w:id="27" w:name="conclusion"/>
    <w:p>
      <w:pPr>
        <w:pStyle w:val="Heading2"/>
      </w:pPr>
      <w:r>
        <w:t xml:space="preserve">6. Conclusion</w:t>
      </w:r>
    </w:p>
    <w:p>
      <w:pPr>
        <w:pStyle w:val="FirstParagraph"/>
      </w:pPr>
      <w:r>
        <w:t xml:space="preserve">The tailor in Kampala is more than a tradesperson; they are an essential component of the city’s cultural and economic fabric. As Uganda continues to urbanize, the demand for customized, culturally relevant apparel will likely increase. However, realizing this potential requires concerted efforts from government policymakers, educational institutions, and private sector partners.</w:t>
      </w:r>
    </w:p>
    <w:p>
      <w:pPr>
        <w:pStyle w:val="BodyText"/>
      </w:pPr>
      <w:r>
        <w:t xml:space="preserve">Supporting the tailoring industry in Uganda is not just about preserving a craft; it is about fostering economic independence and empowering local entrepreneurs. By addressing supply chain vulnerabilities, enhancing skills training, and improving access to finance, Kampala can solidify its position as a hub for high-quality African fashion. The future of this sector lies in balancing traditional craftsmanship with modern business practices, ensuring that the tailor remains a respected and viable profession for generations to come.</w:t>
      </w:r>
    </w:p>
    <w:bookmarkEnd w:id="27"/>
    <w:bookmarkStart w:id="28" w:name="references"/>
    <w:p>
      <w:pPr>
        <w:pStyle w:val="Heading2"/>
      </w:pPr>
      <w:r>
        <w:t xml:space="preserve">References</w:t>
      </w:r>
    </w:p>
    <w:p>
      <w:pPr>
        <w:pStyle w:val="FirstParagraph"/>
      </w:pPr>
      <w:r>
        <w:t xml:space="preserve">Brown, J. (2018). *The Informal Sector in East African Urban Centers*. Journal of African Economics, 15(3), 45-60.</w:t>
      </w:r>
    </w:p>
    <w:p>
      <w:pPr>
        <w:pStyle w:val="BodyText"/>
      </w:pPr>
      <w:r>
        <w:t xml:space="preserve">Mukiibi, S. &amp; Okello, D. (2020). *Textile Import Dependency and Local Manufacturing in Uganda*. Kampala: Makerere University Press.</w:t>
      </w:r>
    </w:p>
    <w:p>
      <w:pPr>
        <w:pStyle w:val="BodyText"/>
      </w:pPr>
      <w:r>
        <w:t xml:space="preserve">Nakato, T. (2019). *Globalization and the Decline of Textile Manufacturing in East Africa*. Review of African Political Economy, 46(1), 112-128.</w:t>
      </w:r>
    </w:p>
    <w:p>
      <w:pPr>
        <w:pStyle w:val="BodyText"/>
      </w:pPr>
      <w:r>
        <w:t xml:space="preserve">World Bank. (2021). *Uganda Economic Update: Fostering Resilience through Informal Sector Support*.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Sartorial Economy: A Critical Analysis of the Tailoring Industry in Kampala, Uganda</dc:title>
  <dc:creator/>
  <cp:keywords/>
  <dcterms:created xsi:type="dcterms:W3CDTF">2026-07-29T01:53:08Z</dcterms:created>
  <dcterms:modified xsi:type="dcterms:W3CDTF">2026-07-29T01:53:08Z</dcterms:modified>
</cp:coreProperties>
</file>

<file path=docProps/custom.xml><?xml version="1.0" encoding="utf-8"?>
<Properties xmlns="http://schemas.openxmlformats.org/officeDocument/2006/custom-properties" xmlns:vt="http://schemas.openxmlformats.org/officeDocument/2006/docPropsVTypes"/>
</file>