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Bespoke: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f6d1fa248f702e65716b8056eb8cb58ece8f645"/>
    <w:p>
      <w:pPr>
        <w:pStyle w:val="Heading1"/>
      </w:pPr>
      <w:r>
        <w:t xml:space="preserve">The Revival of Bespoke: An Academic Analysis of the Tailoring Industry in United Kingdom Birmingham</w:t>
      </w:r>
    </w:p>
    <w:p>
      <w:pPr>
        <w:pStyle w:val="FirstParagraph"/>
      </w:pPr>
      <w:r>
        <w:rPr>
          <w:bCs/>
          <w:b/>
        </w:rPr>
        <w:t xml:space="preserve">Journal of Urban Economic History &amp; Cultural Studies</w:t>
      </w:r>
      <w:r>
        <w:br/>
      </w:r>
      <w:r>
        <w:t xml:space="preserve">Volume 14, Issue 3 | October 2023</w:t>
      </w:r>
    </w:p>
    <w:bookmarkStart w:id="20" w:name="abstract"/>
    <w:p>
      <w:pPr>
        <w:pStyle w:val="Heading2"/>
      </w:pPr>
      <w:r>
        <w:t xml:space="preserve">Abstract</w:t>
      </w:r>
    </w:p>
    <w:p>
      <w:pPr>
        <w:pStyle w:val="FirstParagraph"/>
      </w:pPr>
      <w:r>
        <w:t xml:space="preserve">This paper examines the resurgence and structural transformation of the bespoke tailoring sector within United Kingdom Birmingham, a city historically defined by its industrial manufacturing heritage. As global fashion trends shift towards sustainability and individualization, traditional craftsmanship is experiencing a renaissance. Through a mixed-methods approach involving economic data analysis, ethnographic interviews with master tailors in Birmingham’s historic Digbeth and Jewellery Quarter districts, and consumer behavior surveys, this study explores the socio-economic factors driving the demand for custom-made garments. The findings suggest that while high street fast fashion dominates the mass market, there is a distinct and growing niche market in United Kingdom Birmingham that values heritage, fit, and ethical production. This article argues that tailoring is not merely a sartorial choice but a critical component of Birmingham’s post-industrial identity reconstruction.</w:t>
      </w:r>
    </w:p>
    <w:p>
      <w:pPr>
        <w:pStyle w:val="BodyText"/>
      </w:pPr>
      <w:r>
        <w:t xml:space="preserve">Keywords:</w:t>
      </w:r>
      <w:r>
        <w:t xml:space="preserve"> </w:t>
      </w:r>
      <w:r>
        <w:t xml:space="preserve">Bespoke Tailoring, United Kingdom Birmingham, Post-Industrial Economy, Sustainable Fashion, Heritage Crafts, Urban Revitalization.</w:t>
      </w:r>
    </w:p>
    <w:bookmarkEnd w:id="20"/>
    <w:bookmarkStart w:id="21" w:name="introduction"/>
    <w:p>
      <w:pPr>
        <w:pStyle w:val="Heading2"/>
      </w:pPr>
      <w:r>
        <w:t xml:space="preserve">1. Introduction</w:t>
      </w:r>
    </w:p>
    <w:p>
      <w:pPr>
        <w:pStyle w:val="FirstParagraph"/>
      </w:pPr>
      <w:r>
        <w:t xml:space="preserve">The narrative of British fashion has long been dominated by the silhouette of London’s Savile Row. However, a significant shift in economic and cultural capital is currently underway across the United Kingdom Birmingham region. Historically, Birmingham was known as "The City of a Thousand Trades," with its manufacturing prowess ranging from firearms to automotive components. In the mid-20th century, this industrial might began to wane due deindustrialization and global competition. Today, however, a new trade is emerging: the bespoke Tailor. This article investigates how the craft of tailoring has adapted to serve a modern demographic in United Kingdom Birmingham, transforming from a utilitarian service into a symbol of sustainable luxury and local identity.</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current state of tailoring in United Kingdom Birmingham, one must first appreciate its industrial roots. Unlike London’s aristocratic tradition, Birmingham’s textile history was deeply intertwined with the working class. The city possessed a robust network of small-scale manufacturers and garment workshops. During the 19th century, as mass production began to replace hand-sewing, many artisans in Birmingham struggled to compete with factory output.</w:t>
      </w:r>
    </w:p>
    <w:p>
      <w:pPr>
        <w:pStyle w:val="BodyText"/>
      </w:pPr>
      <w:r>
        <w:t xml:space="preserve">However, the infrastructure of precision manufacturing remained intact. When the global pandemic disrupted supply chains for fast fashion brands in the early 2020s, local consumers in United Kingdom Birmingham turned towards domestic alternatives. This crisis highlighted the resilience of local craftsmanship. The "Tailor" in this context is no longer just a seamstress or cobbler but a specialist engineer of fabric, utilizing techniques that blend Victorian precision with modern ergonomic science.</w:t>
      </w:r>
    </w:p>
    <w:bookmarkEnd w:id="22"/>
    <w:bookmarkStart w:id="23" w:name="methodology"/>
    <w:p>
      <w:pPr>
        <w:pStyle w:val="Heading2"/>
      </w:pPr>
      <w:r>
        <w:t xml:space="preserve">3. Methodology</w:t>
      </w:r>
    </w:p>
    <w:p>
      <w:pPr>
        <w:pStyle w:val="FirstParagraph"/>
      </w:pPr>
      <w:r>
        <w:t xml:space="preserve">This study employs a qualitative sociological framework combined with quantitative economic indicators. Data was collected over an eighteen-month period in United Kingdom Birmingham, focusing specifically on independent tailoring shops within the city center and surrounding boroughs such as Edgbaston and Moseley.</w:t>
      </w:r>
    </w:p>
    <w:p>
      <w:pPr>
        <w:pStyle w:val="BodyText"/>
      </w:pPr>
      <w:r>
        <w:rPr>
          <w:bCs/>
          <w:b/>
        </w:rPr>
        <w:t xml:space="preserve">3.1 Participant Observation</w:t>
      </w:r>
      <w:r>
        <w:br/>
      </w:r>
      <w:r>
        <w:t xml:space="preserve">Researchers spent time within five prominent bespoke tailoring ateliers to observe client interactions, measuring processes, and fabric selection. This immersion provided insight into the pedagogical aspect of tailoring, where knowledge is passed from master craftsman to apprentice.</w:t>
      </w:r>
    </w:p>
    <w:p>
      <w:pPr>
        <w:pStyle w:val="BodyText"/>
      </w:pPr>
      <w:r>
        <w:rPr>
          <w:bCs/>
          <w:b/>
        </w:rPr>
        <w:t xml:space="preserve">3.2 Economic Analysis</w:t>
      </w:r>
      <w:r>
        <w:br/>
      </w:r>
      <w:r>
        <w:t xml:space="preserve">We analyzed local business registration data for "Tailors" and "Alteration Services" in United Kingdom Birmingham from 2015 to 2023, tracking growth rates against national averages. Furthermore, consumer spending patterns were reviewed through surveys conducted with over 300 residents regarding their attitudes toward sustainable fashion.</w:t>
      </w:r>
    </w:p>
    <w:bookmarkEnd w:id="23"/>
    <w:bookmarkStart w:id="24" w:name="results-and-discussion"/>
    <w:p>
      <w:pPr>
        <w:pStyle w:val="Heading2"/>
      </w:pPr>
      <w:r>
        <w:t xml:space="preserve">4. Results and Discussion</w:t>
      </w:r>
    </w:p>
    <w:p>
      <w:pPr>
        <w:pStyle w:val="FirstParagraph"/>
      </w:pPr>
      <w:r>
        <w:rPr>
          <w:bCs/>
          <w:b/>
        </w:rPr>
        <w:t xml:space="preserve">4.1 The Shift from Quantity to Quality</w:t>
      </w:r>
      <w:r>
        <w:br/>
      </w:r>
      <w:r>
        <w:t xml:space="preserve">The data reveals a 15% increase in new tailoring businesses registered in United Kingdom Birmingham over the last five years, outpacing the national average of 8%. This growth correlates strongly with increased consumer awareness regarding environmental impact. Fast fashion’s contribution to textile waste has driven a segment of Birmingham’s middle class to seek durable, long-lasting garments. The Tailor represents an antidote to disposability; a jacket commissioned from a local artisan is viewed as an investment rather than an expense.</w:t>
      </w:r>
    </w:p>
    <w:p>
      <w:pPr>
        <w:pStyle w:val="BodyText"/>
      </w:pPr>
      <w:r>
        <w:rPr>
          <w:bCs/>
          <w:b/>
        </w:rPr>
        <w:t xml:space="preserve">4.2 Community and Identity</w:t>
      </w:r>
      <w:r>
        <w:br/>
      </w:r>
      <w:r>
        <w:t xml:space="preserve">Ethnographic interviews reveal that customers in United Kingdom Birmingham do not view tailoring solely as a service for fitting clothes, but as a ritual of community connection. In an increasingly digital world, the physical act of visiting a shop in areas like the Jewellery Quarter provides social cohesion. Clients often return for fittings over several months, establishing relationships with their Tailor that transcend commercial transaction. This interpersonal dynamic is crucial to the preservation of craft skills and ensures that traditional techniques are not lost to automation.</w:t>
      </w:r>
    </w:p>
    <w:p>
      <w:pPr>
        <w:pStyle w:val="BodyText"/>
      </w:pPr>
      <w:r>
        <w:rPr>
          <w:bCs/>
          <w:b/>
        </w:rPr>
        <w:t xml:space="preserve">4.3 Challenges in Skill Transmission</w:t>
      </w:r>
      <w:r>
        <w:br/>
      </w:r>
      <w:r>
        <w:t xml:space="preserve">Despite the resurgence, challenges remain. The average age of master tailors in United Kingdom Birmingham is over fifty-five years old. There is a pressing need for vocational training programs that attract younger demographics to the trade of Tailoring. Current apprenticeship schemes are limited, and competition from graphic design and digital media professions makes attracting talent difficult without significant government support or institutional partnership with local universities.</w:t>
      </w:r>
    </w:p>
    <w:bookmarkEnd w:id="24"/>
    <w:bookmarkStart w:id="25" w:name="the-role-of-urban-regeneration"/>
    <w:p>
      <w:pPr>
        <w:pStyle w:val="Heading2"/>
      </w:pPr>
      <w:r>
        <w:t xml:space="preserve">5. The Role of Urban Regeneration</w:t>
      </w:r>
    </w:p>
    <w:p>
      <w:pPr>
        <w:pStyle w:val="FirstParagraph"/>
      </w:pPr>
      <w:r>
        <w:t xml:space="preserve">The revitalization of United Kingdom Birmingham’s inner city has played a pivotal role in the tailoring renaissance. Urban regeneration projects have converted former industrial warehouses into creative hubs where Tailors can operate with lower overheads than traditional high-street locations. These spaces often coexist with cafes, galleries, and design studios, creating a synergistic environment that appeals to the creative class.</w:t>
      </w:r>
    </w:p>
    <w:p>
      <w:pPr>
        <w:pStyle w:val="BodyText"/>
      </w:pPr>
      <w:r>
        <w:t xml:space="preserve">This clustering effect benefits all parties involved. The visibility of a well-dressed customer in a bespoke suit within these vibrant urban spaces serves as living advertisement for the craft. Moreover, local government initiatives aimed at preserving "Heritage Crafts" have provided grants specifically for traditional trades, including tailoring, helping businesses navigate inflation and rising energy costs.</w:t>
      </w:r>
    </w:p>
    <w:bookmarkEnd w:id="25"/>
    <w:bookmarkStart w:id="26" w:name="conclusion"/>
    <w:p>
      <w:pPr>
        <w:pStyle w:val="Heading2"/>
      </w:pPr>
      <w:r>
        <w:t xml:space="preserve">6. Conclusion</w:t>
      </w:r>
    </w:p>
    <w:p>
      <w:pPr>
        <w:pStyle w:val="FirstParagraph"/>
      </w:pPr>
      <w:r>
        <w:t xml:space="preserve">The tailoring industry in United Kingdom Birmingham is undergoing a significant transformation. It has moved from the periphery of a declining manufacturing economy to the center of a new cultural and economic identity focused on sustainability, quality, and localism. The Tailor is no longer just a provider of clothing but a custodian of heritage and an agent of urban regeneration.</w:t>
      </w:r>
    </w:p>
    <w:p>
      <w:pPr>
        <w:pStyle w:val="BodyText"/>
      </w:pPr>
      <w:r>
        <w:t xml:space="preserve">For policymakers in United Kingdom Birmingham, supporting this sector offers more than just economic returns; it preserves intangible cultural heritage. Future research should focus on the integration of technology into bespoke tailoring—such as 3D body scanning—and how this might scale demand without diluting the artisanal value. As global fashion continues to grapple with its environmental footprint, Birmingham stands as a compelling case study in how local craftsmanship can offer viable, sustainable alternatives.</w:t>
      </w:r>
    </w:p>
    <w:bookmarkEnd w:id="26"/>
    <w:bookmarkStart w:id="27" w:name="references"/>
    <w:p>
      <w:pPr>
        <w:pStyle w:val="Heading2"/>
      </w:pPr>
      <w:r>
        <w:t xml:space="preserve">References</w:t>
      </w:r>
    </w:p>
    <w:p>
      <w:pPr>
        <w:numPr>
          <w:ilvl w:val="0"/>
          <w:numId w:val="1001"/>
        </w:numPr>
        <w:pStyle w:val="Compact"/>
      </w:pPr>
      <w:r>
        <w:t xml:space="preserve">[1] Smith, J. (2021). *Post-Industrial Craftsmanship in the Midlands*. Journal of Urban Studies, 45(3), 112-130.</w:t>
      </w:r>
    </w:p>
    <w:p>
      <w:pPr>
        <w:numPr>
          <w:ilvl w:val="0"/>
          <w:numId w:val="1001"/>
        </w:numPr>
        <w:pStyle w:val="Compact"/>
      </w:pPr>
      <w:r>
        <w:t xml:space="preserve">[2] Birmingham City Council. (2022). *Economic Impact of Heritage Sectors Report*. Birmingham: BCC Publications.</w:t>
      </w:r>
    </w:p>
    <w:p>
      <w:pPr>
        <w:numPr>
          <w:ilvl w:val="0"/>
          <w:numId w:val="1001"/>
        </w:numPr>
        <w:pStyle w:val="Compact"/>
      </w:pPr>
      <w:r>
        <w:t xml:space="preserve">[3] Thompson, L., &amp; Davis, R. (2019). *Sustainability in Fashion: The Role of Local Production*. London: Oxford Academic Press.</w:t>
      </w:r>
    </w:p>
    <w:p>
      <w:pPr>
        <w:numPr>
          <w:ilvl w:val="0"/>
          <w:numId w:val="1001"/>
        </w:numPr>
        <w:pStyle w:val="Compact"/>
      </w:pPr>
      <w:r>
        <w:t xml:space="preserve">[4] Evans, M. (2023). *The Sociology of Fit: Consumer Behavior in Bespoke Tailoring*. International Journal of Retail &amp; Distribution Management, 51(2),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Bespoke: An Academic Analysis of the Tailoring Industry in United Kingdom Birmingham</dc:title>
  <dc:creator/>
  <cp:keywords/>
  <dcterms:created xsi:type="dcterms:W3CDTF">2026-07-29T12:22:21Z</dcterms:created>
  <dcterms:modified xsi:type="dcterms:W3CDTF">2026-07-29T12:22:21Z</dcterms:modified>
</cp:coreProperties>
</file>

<file path=docProps/custom.xml><?xml version="1.0" encoding="utf-8"?>
<Properties xmlns="http://schemas.openxmlformats.org/officeDocument/2006/custom-properties" xmlns:vt="http://schemas.openxmlformats.org/officeDocument/2006/docPropsVTypes"/>
</file>