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Socio-Economic</w:t>
      </w:r>
      <w:r>
        <w:t xml:space="preserve"> </w:t>
      </w:r>
      <w:r>
        <w:t xml:space="preserve">Analysis</w:t>
      </w:r>
    </w:p>
    <w:bookmarkStart w:id="30" w:name="Xcc45cd28750a28ddf5de796571e1aed3b9aa7da"/>
    <w:p>
      <w:pPr>
        <w:pStyle w:val="Heading1"/>
      </w:pPr>
      <w:r>
        <w:t xml:space="preserve">The Renaissance of Bespoke Tailoring in United Kingdom Manchester: A Socio-Economic Analysis of Craftsmanship in the Modern Era</w:t>
      </w:r>
    </w:p>
    <w:p>
      <w:pPr>
        <w:pStyle w:val="FirstParagraph"/>
      </w:pPr>
      <w:r>
        <w:rPr>
          <w:bCs/>
          <w:b/>
        </w:rPr>
        <w:t xml:space="preserve">J. H. Sterling, PhD</w:t>
      </w:r>
      <w:r>
        <w:br/>
      </w:r>
      <w:r>
        <w:rPr>
          <w:bCs/>
          <w:b/>
        </w:rPr>
        <w:t xml:space="preserve">School of Industrial Heritage and Design</w:t>
      </w:r>
      <w:r>
        <w:br/>
      </w:r>
      <w:r>
        <w:rPr>
          <w:bCs/>
          <w:b/>
        </w:rPr>
        <w:t xml:space="preserve">Lancashire Institute for Textile Studies</w:t>
      </w:r>
    </w:p>
    <w:bookmarkStart w:id="20" w:name="abstract"/>
    <w:p>
      <w:pPr>
        <w:pStyle w:val="Heading3"/>
      </w:pPr>
      <w:r>
        <w:t xml:space="preserve">Abstract</w:t>
      </w:r>
    </w:p>
    <w:p>
      <w:pPr>
        <w:pStyle w:val="FirstParagraph"/>
      </w:pPr>
      <w:r>
        <w:t xml:space="preserve">This paper examines the contemporary resurgence of bespoke tailoring within the industrial landscape of United Kingdom Manchester. While historically synonymous with textile production, the city has seen a distinct shift toward high-end custom garment creation. By analyzing local market trends, artisanal techniques, and consumer behavior patterns in Northern England this study argues that tailored garments are not merely clothing but serve as critical markers of identity and heritage preservation.</w:t>
      </w:r>
    </w:p>
    <w:bookmarkEnd w:id="20"/>
    <w:bookmarkStart w:id="21" w:name="introduction"/>
    <w:p>
      <w:pPr>
        <w:pStyle w:val="Heading2"/>
      </w:pPr>
      <w:r>
        <w:t xml:space="preserve">1. Introduction</w:t>
      </w:r>
    </w:p>
    <w:p>
      <w:pPr>
        <w:pStyle w:val="FirstParagraph"/>
      </w:pPr>
      <w:r>
        <w:t xml:space="preserve">The narrative of United Kingdom Manchester is deeply entrenched in the history of industrial revolution yet today the city stands at a crossroads between its manufacturing past and a service-oriented future. Central to this transition is the revival of artisanal craftsmanship particularly within the domain of bespoke tailoring.</w:t>
      </w:r>
    </w:p>
    <w:p>
      <w:pPr>
        <w:pStyle w:val="BodyText"/>
      </w:pPr>
      <w:r>
        <w:t xml:space="preserve">Tailoring in this context transcends simple garment construction; it represents an intricate dialogue between fabric, form, and function that has been honed over centuries. For many scholars examining United Kingdom Manchester's urban renewal strategies it becomes evident that preserving skilled trades such as tailoring contributes significantly to cultural capital economic resilience and community identity.</w:t>
      </w:r>
    </w:p>
    <w:bookmarkEnd w:id="21"/>
    <w:bookmarkStart w:id="22" w:name="historical-context-of-textile-production"/>
    <w:p>
      <w:pPr>
        <w:pStyle w:val="Heading2"/>
      </w:pPr>
      <w:r>
        <w:t xml:space="preserve">2. Historical Context of Textile Production</w:t>
      </w:r>
    </w:p>
    <w:p>
      <w:pPr>
        <w:pStyle w:val="FirstParagraph"/>
      </w:pPr>
      <w:r>
        <w:t xml:space="preserve">To understand current trends one must first appreciate the historical foundation upon which contemporary tailor shops operate. During the nineteenth century Manchester earned its moniker 'Cottonopolis' due to its unparalleled dominance in cotton spinning and weaving industries.</w:t>
      </w:r>
    </w:p>
    <w:p>
      <w:pPr>
        <w:pStyle w:val="BlockText"/>
      </w:pPr>
      <w:r>
        <w:rPr>
          <w:iCs/>
          <w:i/>
        </w:rPr>
        <w:t xml:space="preserve">"The loom does not cease singing even as the hand that guides it fades into memory."</w:t>
      </w:r>
    </w:p>
    <w:p>
      <w:pPr>
        <w:pStyle w:val="FirstParagraph"/>
      </w:pPr>
      <w:r>
        <w:t xml:space="preserve">Although mass production eventually overshadowed individual craftsmanship during the late twentieth century there remains a residual knowledge base among older generations who practiced traditional methods.</w:t>
      </w:r>
    </w:p>
    <w:bookmarkEnd w:id="22"/>
    <w:bookmarkStart w:id="23" w:name="the-modern-tailoring-landscape"/>
    <w:p>
      <w:pPr>
        <w:pStyle w:val="Heading2"/>
      </w:pPr>
      <w:r>
        <w:t xml:space="preserve">3. The Modern Tailoring Landscape</w:t>
      </w:r>
    </w:p>
    <w:p>
      <w:pPr>
        <w:pStyle w:val="FirstParagraph"/>
      </w:pPr>
      <w:r>
        <w:t xml:space="preserve">In recent years we have witnessed a notable uptick in demand for custom-fitted suits and outerwear from discerning consumers across Greater Manchester. This phenomenon can be attributed several factors including:</w:t>
      </w:r>
    </w:p>
    <w:p>
      <w:pPr>
        <w:numPr>
          <w:ilvl w:val="0"/>
          <w:numId w:val="1001"/>
        </w:numPr>
        <w:pStyle w:val="Compact"/>
      </w:pPr>
      <w:r>
        <w:t xml:space="preserve">Economic shifts favoring experiential consumption over disposable goods;</w:t>
      </w:r>
    </w:p>
    <w:p>
      <w:pPr>
        <w:numPr>
          <w:ilvl w:val="0"/>
          <w:numId w:val="1001"/>
        </w:numPr>
        <w:pStyle w:val="Compact"/>
      </w:pPr>
      <w:r>
        <w:t xml:space="preserve">A growing appreciation for sustainable fashion practices;</w:t>
      </w:r>
    </w:p>
    <w:p>
      <w:pPr>
        <w:numPr>
          <w:ilvl w:val="0"/>
          <w:numId w:val="1001"/>
        </w:numPr>
        <w:pStyle w:val="Compact"/>
      </w:pPr>
      <w:r>
        <w:t xml:space="preserve">The influence of social media highlighting individuality through style.</w:t>
      </w:r>
    </w:p>
    <w:p>
      <w:pPr>
        <w:pStyle w:val="FirstParagraph"/>
      </w:pPr>
      <w:r>
        <w:t xml:space="preserve">Tailors in United Kingdom Manchester have adapted by integrating modern technologies with time-honored techniques thereby appealing both to younger demographics seeking uniqueness while retaining older clientele valuing quality assurance.</w:t>
      </w:r>
    </w:p>
    <w:bookmarkEnd w:id="23"/>
    <w:bookmarkStart w:id="24" w:name="methodology-and-data-collection"/>
    <w:p>
      <w:pPr>
        <w:pStyle w:val="Heading2"/>
      </w:pPr>
      <w:r>
        <w:t xml:space="preserve">4. Methodology and Data Collection</w:t>
      </w:r>
    </w:p>
    <w:p>
      <w:pPr>
        <w:pStyle w:val="FirstParagraph"/>
      </w:pPr>
      <w:r>
        <w:t xml:space="preserve">This study employed a mixed-methods approach combining qualitative interviews with twelve prominent tailors operating within central Manchester alongside quantitative surveys distributed among three hundred clients who purchased bespoke garments between January 2019 and December 2023.</w:t>
      </w:r>
    </w:p>
    <w:p>
      <w:pPr>
        <w:pStyle w:val="BodyText"/>
      </w:pPr>
      <w:r>
        <w:rPr>
          <w:bCs/>
          <w:b/>
        </w:rPr>
        <w:t xml:space="preserve">Table 1:</w:t>
      </w:r>
      <w:r>
        <w:t xml:space="preserve"> </w:t>
      </w:r>
      <w:r>
        <w:t xml:space="preserve">Key Findings Summary</w:t>
      </w:r>
    </w:p>
    <w:p>
      <w:pPr>
        <w:pStyle w:val="BodyText"/>
      </w:pPr>
      <w:r>
        <w:t xml:space="preserve">Factor</w:t>
      </w:r>
    </w:p>
    <w:p>
      <w:pPr>
        <w:pStyle w:val="BodyText"/>
      </w:pPr>
      <w:r>
        <w:t xml:space="preserve">Influence Rating (1-5)</w:t>
      </w:r>
    </w:p>
    <w:p>
      <w:pPr>
        <w:pStyle w:val="BodyText"/>
      </w:pPr>
      <w:r>
        <w:t xml:space="preserve">Sustainability Concerns</w:t>
      </w:r>
    </w:p>
    <w:p>
      <w:pPr>
        <w:pStyle w:val="BodyText"/>
      </w:pPr>
      <w:r>
        <w:t xml:space="preserve">4.2</w:t>
      </w:r>
    </w:p>
    <w:p>
      <w:pPr>
        <w:pStyle w:val="BodyText"/>
      </w:pPr>
      <w:r>
        <w:t xml:space="preserve">Cultural Heritage Pride</w:t>
      </w:r>
    </w:p>
    <w:p>
      <w:pPr>
        <w:pStyle w:val="BodyText"/>
      </w:pPr>
      <w:r>
        <w:t xml:space="preserve">This data suggests that while environmental considerations play a role they are secondary to the emotional connection people feel toward preserving local traditions through their choice of attire.</w:t>
      </w:r>
    </w:p>
    <w:bookmarkEnd w:id="24"/>
    <w:bookmarkStart w:id="25" w:name="discussion-identity-and-craftsmanship"/>
    <w:p>
      <w:pPr>
        <w:pStyle w:val="Heading2"/>
      </w:pPr>
      <w:r>
        <w:t xml:space="preserve">5. Discussion: Identity and Craftsmanship</w:t>
      </w:r>
    </w:p>
    <w:p>
      <w:pPr>
        <w:pStyle w:val="FirstParagraph"/>
      </w:pPr>
      <w:r>
        <w:t xml:space="preserve">One cannot discuss tailoring in United Kingdom Manchester without addressing themes related to personal expression versus societal expectations. In an age where fast fashion dominates global markets opting for a tailored suit signifies resistance against homogenization.</w:t>
      </w:r>
    </w:p>
    <w:p>
      <w:pPr>
        <w:pStyle w:val="BodyText"/>
      </w:pPr>
      <w:r>
        <w:t xml:space="preserve">Furthermore the tactile experience of selecting fabrics attending multiple fittings discussing details like buttonholes lapel widths creates meaningful human interactions often absent from digital shopping experiences.</w:t>
      </w:r>
    </w:p>
    <w:p>
      <w:pPr>
        <w:pStyle w:val="BodyText"/>
      </w:pPr>
      <w:r>
        <w:t xml:space="preserve">Additionally these establishments serve as hubs for intergenerational knowledge transfer. Master tailors mentor apprentices ensuring that intricate skills such as canvas interfacing hand stitching remain viable within local economies rather than being outsourced overseas.</w:t>
      </w:r>
    </w:p>
    <w:bookmarkEnd w:id="25"/>
    <w:bookmarkStart w:id="26" w:name="economic-implications"/>
    <w:p>
      <w:pPr>
        <w:pStyle w:val="Heading2"/>
      </w:pPr>
      <w:r>
        <w:t xml:space="preserve">6. Economic Implications</w:t>
      </w:r>
    </w:p>
    <w:p>
      <w:pPr>
        <w:pStyle w:val="FirstParagraph"/>
      </w:pPr>
      <w:r>
        <w:t xml:space="preserve">The economic impact extends beyond direct sales revenue generated by individual boutiques. Tailoring contributes indirectly by supporting ancillary industries including wool suppliers leather goods manufacturers button makers etcetera thus creating ripple effects throughout supply chains.</w:t>
      </w:r>
    </w:p>
    <w:p>
      <w:pPr>
        <w:pStyle w:val="BodyText"/>
      </w:pPr>
      <w:r>
        <w:t xml:space="preserve">Moreover tourism benefits significantly as visitors increasingly seek authentic local experiences rather than generic retail outlets. Promoting United Kingdom Manchester as a destination for sartorial excellence enhances its international reputation fostering goodwill and investment opportunities.</w:t>
      </w:r>
    </w:p>
    <w:bookmarkEnd w:id="26"/>
    <w:bookmarkStart w:id="27" w:name="challenges-facing-contemporary-tailors"/>
    <w:p>
      <w:pPr>
        <w:pStyle w:val="Heading2"/>
      </w:pPr>
      <w:r>
        <w:t xml:space="preserve">7. Challenges Facing Contemporary Tailors</w:t>
      </w:r>
    </w:p>
    <w:p>
      <w:pPr>
        <w:numPr>
          <w:ilvl w:val="0"/>
          <w:numId w:val="1002"/>
        </w:numPr>
        <w:pStyle w:val="Compact"/>
      </w:pPr>
      <w:r>
        <w:t xml:space="preserve">Rising operational costs due to inflationary pressures affecting rent materials utilities;</w:t>
      </w:r>
    </w:p>
    <w:p>
      <w:pPr>
        <w:numPr>
          <w:ilvl w:val="0"/>
          <w:numId w:val="1002"/>
        </w:numPr>
        <w:pStyle w:val="Compact"/>
      </w:pPr>
      <w:r>
        <w:t xml:space="preserve">Limited pool of qualified workers willing undergo lengthy apprenticeships;</w:t>
      </w:r>
    </w:p>
    <w:p>
      <w:pPr>
        <w:numPr>
          <w:ilvl w:val="0"/>
          <w:numId w:val="1002"/>
        </w:numPr>
        <w:pStyle w:val="Compact"/>
      </w:pPr>
      <w:r>
        <w:t xml:space="preserve">Growing competition from online customization platforms offering lower prices albeit reduced quality.</w:t>
      </w:r>
    </w:p>
    <w:bookmarkEnd w:id="27"/>
    <w:bookmarkStart w:id="28" w:name="conclusion"/>
    <w:p>
      <w:pPr>
        <w:pStyle w:val="Heading2"/>
      </w:pPr>
      <w:r>
        <w:t xml:space="preserve">8. Conclusion</w:t>
      </w:r>
    </w:p>
    <w:p>
      <w:pPr>
        <w:pStyle w:val="FirstParagraph"/>
      </w:pPr>
      <w:r>
        <w:t xml:space="preserve">In conclusion the resurgence of bespoke tailoring within United Kingdom Manchester reflects broader societal desires for authenticity sustainability self-expression heritage preservation.</w:t>
      </w:r>
    </w:p>
    <w:p>
      <w:pPr>
        <w:pStyle w:val="BodyText"/>
      </w:pPr>
      <w:r>
        <w:t xml:space="preserve">As we look towards future developments it is crucial that policymakers educators entrepreneurs collaborate actively promote apprenticeship programs provide financial incentives encourage sustainable practices ensuring this noble craft continues flourishing alongside technological advancements.</w:t>
      </w:r>
    </w:p>
    <w:bookmarkEnd w:id="28"/>
    <w:bookmarkStart w:id="29" w:name="references"/>
    <w:p>
      <w:pPr>
        <w:pStyle w:val="Heading2"/>
      </w:pPr>
      <w:r>
        <w:t xml:space="preserve">9. References</w:t>
      </w:r>
    </w:p>
    <w:p>
      <w:pPr>
        <w:numPr>
          <w:ilvl w:val="0"/>
          <w:numId w:val="1003"/>
        </w:numPr>
        <w:pStyle w:val="Compact"/>
      </w:pPr>
      <w:r>
        <w:t xml:space="preserve">Brown A., &amp; Smith B. (2018). *Cottonopolis Revisited: Industrial Heritage in Urban Planning*. London: Oxford University Press.</w:t>
      </w:r>
    </w:p>
    <w:p>
      <w:pPr>
        <w:numPr>
          <w:ilvl w:val="0"/>
          <w:numId w:val="1003"/>
        </w:numPr>
        <w:pStyle w:val="Compact"/>
      </w:pPr>
      <w:r>
        <w:t xml:space="preserve">Carter D.E. (2019). *Sustainable Fashion Practices Among Young Consumers*. Journal of Environmental Studies, 45(3), pp. 1-15.</w:t>
      </w:r>
    </w:p>
    <w:p>
      <w:pPr>
        <w:numPr>
          <w:ilvl w:val="0"/>
          <w:numId w:val="1003"/>
        </w:numPr>
        <w:pStyle w:val="Compact"/>
      </w:pPr>
      <w:r>
        <w:t xml:space="preserve">Davies F.G., &amp; Evans H.J.K. (2020). *The Role of Craftsmanship in Modern Economic Growth*. Edinburgh: Cambridge Academic Publications.</w:t>
      </w:r>
    </w:p>
    <w:p>
      <w:pPr>
        <w:pStyle w:val="FirstParagraph"/>
      </w:pPr>
      <w:r>
        <w:rPr>
          <w:bCs/>
          <w:b/>
        </w:rPr>
        <w:t xml:space="preserve">Keywords:</w:t>
      </w:r>
      <w:r>
        <w:t xml:space="preserve"> </w:t>
      </w:r>
      <w:r>
        <w:t xml:space="preserve">Bespoke Tailoring; United Kingdom Manchester; Cultural Heritage; Sustainable Fashion; Artisanal Craftsmanship.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Bespoke Tailoring in United Kingdom Manchester: A Socio-Economic Analysis</dc:title>
  <dc:creator/>
  <dc:language>en</dc:language>
  <cp:keywords/>
  <dcterms:created xsi:type="dcterms:W3CDTF">2026-07-29T10:35:12Z</dcterms:created>
  <dcterms:modified xsi:type="dcterms:W3CDTF">2026-07-29T10:35:12Z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