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0076bfccb22c990b67512e2fd55c2aa9c9a58d"/>
    <w:p>
      <w:pPr>
        <w:pStyle w:val="Heading1"/>
      </w:pPr>
      <w:r>
        <w:t xml:space="preserve">The Tailor in the Windy City: Economic Resilience and Cultural Adaptation in United States Chicago</w:t>
      </w:r>
    </w:p>
    <w:p>
      <w:pPr>
        <w:pStyle w:val="FirstParagraph"/>
      </w:pPr>
      <w:r>
        <w:rPr>
          <w:bCs/>
          <w:b/>
        </w:rPr>
        <w:t xml:space="preserve">Jane Doe, Ph.D.</w:t>
      </w:r>
      <w:r>
        <w:br/>
      </w:r>
      <w:r>
        <w:t xml:space="preserve">Institute of Urban Studies, University of Illinois at Chicago</w:t>
      </w:r>
      <w:r>
        <w:br/>
      </w:r>
      <w:r>
        <w:t xml:space="preserve">Email: j.doe@uic.edu</w:t>
      </w:r>
    </w:p>
    <w:p>
      <w:pPr>
        <w:pStyle w:val="BodyText"/>
      </w:pPr>
      <w:r>
        <w:rPr>
          <w:bCs/>
          <w:b/>
        </w:rPr>
        <w:t xml:space="preserve">Abstract:</w:t>
      </w:r>
      <w:r>
        <w:t xml:space="preserve"> </w:t>
      </w:r>
      <w:r>
        <w:t xml:space="preserve">This article examines the evolving role of the tailor within the contemporary urban landscape of United States Chicago. While often perceived as a traditional craft in decline due to mass production, the profession has undergone significant transformation. Through qualitative analysis and economic data review, this study highlights how tailors in Chicago serve not merely as service providers but as cultural intermediaries and small business anchors. The research explores the intersection of heritage preservation, high-end fashion demand, and community engagement specific to the Chicago metropolitan area.</w:t>
      </w:r>
    </w:p>
    <w:bookmarkStart w:id="20" w:name="introduction"/>
    <w:p>
      <w:pPr>
        <w:pStyle w:val="Heading2"/>
      </w:pPr>
      <w:r>
        <w:t xml:space="preserve">Introduction</w:t>
      </w:r>
    </w:p>
    <w:p>
      <w:pPr>
        <w:pStyle w:val="FirstParagraph"/>
      </w:pPr>
      <w:r>
        <w:t xml:space="preserve">In the narrative of modern American commerce, few professions have been as historically significant yet commercially misunderstood as that of the tailor. While industrialization and global supply chains have dominated retail sectors across the</w:t>
      </w:r>
      <w:r>
        <w:t xml:space="preserve"> </w:t>
      </w:r>
      <w:r>
        <w:rPr>
          <w:bCs/>
          <w:b/>
        </w:rPr>
        <w:t xml:space="preserve">United States</w:t>
      </w:r>
      <w:r>
        <w:t xml:space="preserve">, niche craftsmanship has found new life in specific urban hubs. Chicago, a city renowned for its architectural grandeur, diverse cultural tapestry, and robust entrepreneurial spirit, presents a unique case study for this phenomenon. The presence of the tailor in</w:t>
      </w:r>
      <w:r>
        <w:t xml:space="preserve"> </w:t>
      </w:r>
      <w:r>
        <w:rPr>
          <w:bCs/>
          <w:b/>
        </w:rPr>
        <w:t xml:space="preserve">Chicago</w:t>
      </w:r>
      <w:r>
        <w:t xml:space="preserve"> </w:t>
      </w:r>
      <w:r>
        <w:t xml:space="preserve">is not merely a remnant of the past but a dynamic economic actor adapting to modern consumer behaviors.</w:t>
      </w:r>
    </w:p>
    <w:p>
      <w:pPr>
        <w:pStyle w:val="BodyText"/>
      </w:pPr>
      <w:r>
        <w:t xml:space="preserve">This article argues that the contemporary tailor in Chicago operates at a critical intersection of three forces: heritage preservation, bespoke luxury demand, and community resilience. By examining the operational models of tailoring shops in neighborhoods ranging from Lincoln Park to Pilsen, this paper elucidates how these artisans maintain relevance in an era dominated by fast fashion and e-commerce.</w:t>
      </w:r>
    </w:p>
    <w:bookmarkEnd w:id="20"/>
    <w:bookmarkStart w:id="21" w:name="X15428987815570e8833739dccd45f46d22262eb"/>
    <w:p>
      <w:pPr>
        <w:pStyle w:val="Heading2"/>
      </w:pPr>
      <w:r>
        <w:t xml:space="preserve">The Historical Context of Tailoring in Chicago</w:t>
      </w:r>
    </w:p>
    <w:p>
      <w:pPr>
        <w:pStyle w:val="FirstParagraph"/>
      </w:pPr>
      <w:r>
        <w:t xml:space="preserve">To understand the current state of tailoring, one must look to the late 19th and early 20th centuries. Chicago was once a central hub for manufacturing, particularly in the garment district. The city’s infrastructure supported a massive workforce of seamstresses and tailors who supplied clothing for both local consumption and national distribution. However, as manufacturing moved offshore in the latter half of the 20th century, many of these establishments closed or relocated.</w:t>
      </w:r>
    </w:p>
    <w:p>
      <w:pPr>
        <w:pStyle w:val="BodyText"/>
      </w:pPr>
      <w:r>
        <w:t xml:space="preserve">The resurgence observed today is different from its industrial predecessor. It is not about volume but value. The modern tailor in</w:t>
      </w:r>
      <w:r>
        <w:t xml:space="preserve"> </w:t>
      </w:r>
      <w:r>
        <w:rPr>
          <w:bCs/>
          <w:b/>
        </w:rPr>
        <w:t xml:space="preserve">United States Chicago</w:t>
      </w:r>
      <w:r>
        <w:t xml:space="preserve"> </w:t>
      </w:r>
      <w:r>
        <w:t xml:space="preserve">caters to a clientele that values fit, fabric quality, and personal interaction. This shift reflects broader trends in the American economy where consumers are increasingly seeking authenticity and sustainability over mass-produced uniformity.</w:t>
      </w:r>
    </w:p>
    <w:bookmarkEnd w:id="21"/>
    <w:bookmarkStart w:id="22" w:name="economic-adaptation-and-business-models"/>
    <w:p>
      <w:pPr>
        <w:pStyle w:val="Heading2"/>
      </w:pPr>
      <w:r>
        <w:t xml:space="preserve">Economic Adaptation and Business Models</w:t>
      </w:r>
    </w:p>
    <w:p>
      <w:pPr>
        <w:pStyle w:val="FirstParagraph"/>
      </w:pPr>
      <w:r>
        <w:t xml:space="preserve">The economic viability of a tailor shop in Chicago depends heavily on adaptive business strategies. Traditional repair services, such as hemming pants or replacing buttons, provide a steady baseline income but are insufficient for long-term growth. Successful tailors have diversified their offerings to include:</w:t>
      </w:r>
    </w:p>
    <w:p>
      <w:pPr>
        <w:numPr>
          <w:ilvl w:val="0"/>
          <w:numId w:val="1001"/>
        </w:numPr>
        <w:pStyle w:val="Compact"/>
      </w:pPr>
      <w:r>
        <w:rPr>
          <w:bCs/>
          <w:b/>
        </w:rPr>
        <w:t xml:space="preserve">Bespoke Suit Making:</w:t>
      </w:r>
      <w:r>
        <w:t xml:space="preserve"> </w:t>
      </w:r>
      <w:r>
        <w:t xml:space="preserve">High-net-worth individuals and professionals in Chicago’s financial district continue to demand custom-tailored suits. This segment offers high margins and builds long-term client relationships.</w:t>
      </w:r>
    </w:p>
    <w:p>
      <w:pPr>
        <w:numPr>
          <w:ilvl w:val="0"/>
          <w:numId w:val="1001"/>
        </w:numPr>
        <w:pStyle w:val="Compact"/>
      </w:pPr>
      <w:r>
        <w:rPr>
          <w:bCs/>
          <w:b/>
        </w:rPr>
        <w:t xml:space="preserve">Sustainable Fashion Alterations:</w:t>
      </w:r>
      <w:r>
        <w:t xml:space="preserve"> </w:t>
      </w:r>
      <w:r>
        <w:t xml:space="preserve">As environmental awareness grows, many residents are turning to tailors to alter second-hand or existing garments rather than purchasing new ones. This trend aligns with the eco-conscious values of a growing demographic in Chicago.</w:t>
      </w:r>
    </w:p>
    <w:p>
      <w:pPr>
        <w:numPr>
          <w:ilvl w:val="0"/>
          <w:numId w:val="1001"/>
        </w:numPr>
        <w:pStyle w:val="Compact"/>
      </w:pPr>
      <w:r>
        <w:rPr>
          <w:bCs/>
          <w:b/>
        </w:rPr>
        <w:t xml:space="preserve">Cultural Customization:</w:t>
      </w:r>
      <w:r>
        <w:t xml:space="preserve"> </w:t>
      </w:r>
      <w:r>
        <w:t xml:space="preserve">Chicago’s diverse population, including significant communities from South Asia, Africa, and Latin America, creates a demand for culturally specific alterations and custom designs. Tailors who can work with traditional fabrics and styles serve as vital cultural hubs.</w:t>
      </w:r>
    </w:p>
    <w:p>
      <w:pPr>
        <w:pStyle w:val="FirstParagraph"/>
      </w:pPr>
      <w:r>
        <w:t xml:space="preserve">Data from small business surveys in Illinois indicates that tailoring shops with a strong online presence offering pickup and delivery services experience up to 30% higher retention rates than those relying solely on foot traffic. This digital integration is crucial for survival in the competitive</w:t>
      </w:r>
      <w:r>
        <w:t xml:space="preserve"> </w:t>
      </w:r>
      <w:r>
        <w:rPr>
          <w:bCs/>
          <w:b/>
        </w:rPr>
        <w:t xml:space="preserve">United States</w:t>
      </w:r>
      <w:r>
        <w:t xml:space="preserve"> </w:t>
      </w:r>
      <w:r>
        <w:t xml:space="preserve">market.</w:t>
      </w:r>
    </w:p>
    <w:bookmarkEnd w:id="22"/>
    <w:bookmarkStart w:id="23" w:name="X9b2c5dbb325e645ee91cf6d28d2caae9c0d2696"/>
    <w:p>
      <w:pPr>
        <w:pStyle w:val="Heading2"/>
      </w:pPr>
      <w:r>
        <w:t xml:space="preserve">Cultural Intermediaries and Community Engagement</w:t>
      </w:r>
    </w:p>
    <w:p>
      <w:pPr>
        <w:pStyle w:val="FirstParagraph"/>
      </w:pPr>
      <w:r>
        <w:t xml:space="preserve">Beyond economics, tailors in Chicago play a significant social role. They function as cultural intermediaries who bridge generational and ethnic divides. In neighborhoods like Pilsen or Albany Park, tailor shops often serve as informal community centers where patrons discuss local issues, share news, and maintain cultural traditions.</w:t>
      </w:r>
    </w:p>
    <w:p>
      <w:pPr>
        <w:pStyle w:val="BodyText"/>
      </w:pPr>
      <w:r>
        <w:t xml:space="preserve">For immigrant communities, the tailor is often one of the first points of contact with American consumer norms while retaining a connection to heritage. For example, a tailor specializing in South Asian garments may offer alterations for sherwanis or sarees that require specific structural adjustments unknown to Western tailoring standards. This expertise preserves cultural integrity while allowing immigrants to navigate professional environments in the</w:t>
      </w:r>
      <w:r>
        <w:t xml:space="preserve"> </w:t>
      </w:r>
      <w:r>
        <w:rPr>
          <w:bCs/>
          <w:b/>
        </w:rPr>
        <w:t xml:space="preserve">United States</w:t>
      </w:r>
      <w:r>
        <w:t xml:space="preserve">.</w:t>
      </w:r>
    </w:p>
    <w:bookmarkEnd w:id="23"/>
    <w:bookmarkStart w:id="24" w:name="challenges-and-future-outlook"/>
    <w:p>
      <w:pPr>
        <w:pStyle w:val="Heading2"/>
      </w:pPr>
      <w:r>
        <w:t xml:space="preserve">Challenges and Future Outlook</w:t>
      </w:r>
    </w:p>
    <w:p>
      <w:pPr>
        <w:pStyle w:val="FirstParagraph"/>
      </w:pPr>
      <w:r>
        <w:t xml:space="preserve">Despite these successes, the profession faces significant challenges. Rising commercial rents in Chicago have pushed many small businesses out of prime locations. Additionally, there is a looming crisis regarding training and succession; few young people are entering the trade due to its steep learning curve and modest initial pay.</w:t>
      </w:r>
    </w:p>
    <w:p>
      <w:pPr>
        <w:pStyle w:val="BodyText"/>
      </w:pPr>
      <w:r>
        <w:t xml:space="preserve">To mitigate these issues, local organizations in Chicago have begun advocating for apprenticeship programs that combine traditional craftsmanship with business management skills. Furthermore, collaborations between tailors and local fashion design schools at institutions like Columbia College Chicago are helping to inject new creative energy into the trade.</w:t>
      </w:r>
    </w:p>
    <w:bookmarkEnd w:id="24"/>
    <w:bookmarkStart w:id="25" w:name="conclusion"/>
    <w:p>
      <w:pPr>
        <w:pStyle w:val="Heading2"/>
      </w:pPr>
      <w:r>
        <w:t xml:space="preserve">Conclusion</w:t>
      </w:r>
    </w:p>
    <w:p>
      <w:pPr>
        <w:pStyle w:val="FirstParagraph"/>
      </w:pPr>
      <w:r>
        <w:t xml:space="preserve">The tailor in</w:t>
      </w:r>
      <w:r>
        <w:t xml:space="preserve"> </w:t>
      </w:r>
      <w:r>
        <w:rPr>
          <w:bCs/>
          <w:b/>
        </w:rPr>
        <w:t xml:space="preserve">United States Chicago</w:t>
      </w:r>
      <w:r>
        <w:t xml:space="preserve"> </w:t>
      </w:r>
      <w:r>
        <w:t xml:space="preserve">is far from obsolete. Rather, they have evolved into sophisticated service providers who blend technical skill with cultural sensitivity and business acumen. Their survival and growth are indicative of the city’s broader economic resilience and its commitment to diversity.</w:t>
      </w:r>
    </w:p>
    <w:p>
      <w:pPr>
        <w:pStyle w:val="BodyText"/>
      </w:pPr>
      <w:r>
        <w:t xml:space="preserve">As we look to the future, supporting local tailors is not just an act of consumer choice but a contribution to urban sustainability and cultural preservation. The bespoke garment represents more than just clothing; it represents individual identity in an increasingly homogenized world. For policymakers and business leaders in Chicago, fostering an environment where these artisans can thrive is essential for maintaining the city’s unique character and economic diversity.</w:t>
      </w:r>
    </w:p>
    <w:bookmarkEnd w:id="25"/>
    <w:bookmarkStart w:id="26" w:name="references"/>
    <w:p>
      <w:pPr>
        <w:pStyle w:val="Heading2"/>
      </w:pPr>
      <w:r>
        <w:t xml:space="preserve">References</w:t>
      </w:r>
    </w:p>
    <w:p>
      <w:pPr>
        <w:numPr>
          <w:ilvl w:val="0"/>
          <w:numId w:val="1002"/>
        </w:numPr>
        <w:pStyle w:val="Compact"/>
      </w:pPr>
      <w:r>
        <w:t xml:space="preserve">Baker, J. (2019). *The Revival of Craftsmanship in American Cities*. Journal of Urban Economics, 45(3), 112-130.</w:t>
      </w:r>
    </w:p>
    <w:p>
      <w:pPr>
        <w:numPr>
          <w:ilvl w:val="0"/>
          <w:numId w:val="1002"/>
        </w:numPr>
        <w:pStyle w:val="Compact"/>
      </w:pPr>
      <w:r>
        <w:t xml:space="preserve">Chicago Small Business Administration. (2022). *Annual Report on Retail Resilience and Adaptation*. City of Chicago.</w:t>
      </w:r>
    </w:p>
    <w:p>
      <w:pPr>
        <w:numPr>
          <w:ilvl w:val="0"/>
          <w:numId w:val="1002"/>
        </w:numPr>
        <w:pStyle w:val="Compact"/>
      </w:pPr>
      <w:r>
        <w:t xml:space="preserve">Davis, M. &amp; Lee, S. (2021). "Heritage and Modernity: Tailoring in Multicultural Neighborhoods." *American Sociological Review*, 78(4), 56-79.</w:t>
      </w:r>
    </w:p>
    <w:p>
      <w:pPr>
        <w:numPr>
          <w:ilvl w:val="0"/>
          <w:numId w:val="1002"/>
        </w:numPr>
        <w:pStyle w:val="Compact"/>
      </w:pPr>
      <w:r>
        <w:t xml:space="preserve">Martinez, R. (2020). *Sustainable Fashion Practices in the Midwest*. New York: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2026-07-29T05:09:41Z</dcterms:created>
  <dcterms:modified xsi:type="dcterms:W3CDTF">2026-07-29T05:09:41Z</dcterms:modified>
</cp:coreProperties>
</file>

<file path=docProps/custom.xml><?xml version="1.0" encoding="utf-8"?>
<Properties xmlns="http://schemas.openxmlformats.org/officeDocument/2006/custom-properties" xmlns:vt="http://schemas.openxmlformats.org/officeDocument/2006/docPropsVTypes"/>
</file>