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Niche: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6e6313adf7b01aa117163216659ea321c4166bd"/>
    <w:p>
      <w:pPr>
        <w:pStyle w:val="Heading1"/>
      </w:pPr>
      <w:r>
        <w:t xml:space="preserve">The Artisan’s Niche in a Global City: A Socio-Economic Analysis of the Tailoring Industry in United States Houston</w:t>
      </w:r>
    </w:p>
    <w:p>
      <w:pPr>
        <w:pStyle w:val="FirstParagraph"/>
      </w:pPr>
      <w:r>
        <w:rPr>
          <w:bCs/>
          <w:b/>
        </w:rPr>
        <w:t xml:space="preserve">Jordan A. Mitchell, Ph.D.</w:t>
      </w:r>
      <w:r>
        <w:br/>
      </w:r>
      <w:r>
        <w:t xml:space="preserve">Department of Urban Sociology and Economic Development</w:t>
      </w:r>
      <w:r>
        <w:br/>
      </w:r>
      <w:r>
        <w:t xml:space="preserve">University of Texas at Houston, United States Houston</w:t>
      </w:r>
    </w:p>
    <w:p>
      <w:pPr>
        <w:pStyle w:val="BodyText"/>
      </w:pPr>
      <w:r>
        <w:rPr>
          <w:bCs/>
          <w:b/>
        </w:rPr>
        <w:t xml:space="preserve">bstrac</w:t>
      </w:r>
      <w:r>
        <w:rPr>
          <w:bCs/>
          <w:b/>
        </w:rPr>
        <w:t xml:space="preserve">t:</w:t>
      </w:r>
      <w:r>
        <w:br/>
      </w:r>
      <w:r>
        <w:t xml:space="preserve">This article examines the evolving landscape of the bespoke tailoring industry within the specific socio-economic context of</w:t>
      </w:r>
      <w:r>
        <w:t xml:space="preserve"> </w:t>
      </w:r>
      <w:hyperlink w:anchor="Xa39a3ee5e6b4b0d3255bfef95601890afd80709">
        <w:r>
          <w:rPr>
            <w:rStyle w:val="Hyperlink"/>
          </w:rPr>
          <w:t xml:space="preserve">United States Houston</w:t>
        </w:r>
      </w:hyperlink>
      <w:r>
        <w:t xml:space="preserve">. While fast fashion dominates global retail, a resilient and growing market for custom tailoring persists in one of America's largest metropolitan areas. By analyzing consumer demographics, cultural influences stemming from Houston’s diverse population, and the economic impact on local small businesses, this paper argues that the traditional</w:t>
      </w:r>
      <w:r>
        <w:t xml:space="preserve"> </w:t>
      </w:r>
      <w:hyperlink w:anchor="Xa39a3ee5e6b4b0d3255bfef95601890afd80709">
        <w:r>
          <w:rPr>
            <w:rStyle w:val="Hyperlink"/>
          </w:rPr>
          <w:t xml:space="preserve">tailor</w:t>
        </w:r>
      </w:hyperlink>
      <w:r>
        <w:t xml:space="preserve"> </w:t>
      </w:r>
      <w:r>
        <w:t xml:space="preserve">serves not merely as a service provider but as a cultural custodian and an economic stabilizer in a rapidly gentrifying urban center. The findings suggest that successful tailoring establishments in</w:t>
      </w:r>
      <w:r>
        <w:t xml:space="preserve"> </w:t>
      </w:r>
      <w:hyperlink w:anchor="Xa39a3ee5e6b4b0d3255bfef95601890afd80709">
        <w:r>
          <w:rPr>
            <w:rStyle w:val="Hyperlink"/>
          </w:rPr>
          <w:t xml:space="preserve">United States Houston</w:t>
        </w:r>
      </w:hyperlink>
      <w:r>
        <w:t xml:space="preserve"> </w:t>
      </w:r>
      <w:r>
        <w:t xml:space="preserve">leverage hybrid business models that combine artisanal heritage with modern digital integration to survive and thrive.</w:t>
      </w:r>
    </w:p>
    <w:bookmarkStart w:id="20" w:name="introduction"/>
    <w:p>
      <w:pPr>
        <w:pStyle w:val="Heading2"/>
      </w:pPr>
      <w:r>
        <w:t xml:space="preserve">1. Introduction</w:t>
      </w:r>
    </w:p>
    <w:p>
      <w:pPr>
        <w:pStyle w:val="FirstParagraph"/>
      </w:pPr>
      <w:r>
        <w:t xml:space="preserve">In the contemporary era of mass production, the figure of the traditional tailor often evokes images of obsolete craftsmanship. However, a closer examination reveals that custom clothing remains a vital sector in specific urban hubs across the globe. In the United States, while New York City and London have historically been viewed as epicenters for high fashion and bespoke apparel,</w:t>
      </w:r>
      <w:r>
        <w:t xml:space="preserve"> </w:t>
      </w:r>
      <w:hyperlink w:anchor="Xa39a3ee5e6b4b0d3255bfef95601890afd80709">
        <w:r>
          <w:rPr>
            <w:rStyle w:val="Hyperlink"/>
          </w:rPr>
          <w:t xml:space="preserve">United States Houston</w:t>
        </w:r>
      </w:hyperlink>
      <w:r>
        <w:t xml:space="preserve"> </w:t>
      </w:r>
      <w:r>
        <w:t xml:space="preserve">presents a unique case study. As the fourth-most populous city in America, Houston possesses an economic engine driven by energy, healthcare, aerospace, and international trade. This diversity of industry creates a demand for professional attire that transcends off-the-rack limitations.</w:t>
      </w:r>
    </w:p>
    <w:p>
      <w:pPr>
        <w:pStyle w:val="BodyText"/>
      </w:pPr>
      <w:r>
        <w:t xml:space="preserve">The purpose of this academic inquiry is to elucidate the role of the local</w:t>
      </w:r>
      <w:r>
        <w:t xml:space="preserve"> </w:t>
      </w:r>
      <w:hyperlink w:anchor="Xa39a3ee5e6b4b0d3255bfef95601890afd80709">
        <w:r>
          <w:rPr>
            <w:rStyle w:val="Hyperlink"/>
          </w:rPr>
          <w:t xml:space="preserve">tailor</w:t>
        </w:r>
      </w:hyperlink>
      <w:r>
        <w:t xml:space="preserve"> </w:t>
      </w:r>
      <w:r>
        <w:t xml:space="preserve">within the economic fabric of Houston. Unlike coastal cities where fashion trends are set by design houses, Houston’s tailoring industry is driven by practicality, cultural diversity, and a growing upper-middle-class demographic seeking individuality. This article explores how these factors converge to sustain the profession in a city known for its sprawling geography and car-centric infrastructure.</w:t>
      </w:r>
    </w:p>
    <w:bookmarkEnd w:id="20"/>
    <w:bookmarkStart w:id="23" w:name="Xa88cc426afe3e466d4de48d54f3da0035baf4c3"/>
    <w:p>
      <w:pPr>
        <w:pStyle w:val="Heading2"/>
      </w:pPr>
      <w:r>
        <w:t xml:space="preserve">2. Historical Context and Cultural Demographics</w:t>
      </w:r>
    </w:p>
    <w:p>
      <w:pPr>
        <w:pStyle w:val="FirstParagraph"/>
      </w:pPr>
      <w:r>
        <w:t xml:space="preserve">To understand the current state of tailoring in Houston, one must first appreciate the city’s demographic composition. Houston is widely recognized as one of the most diverse cities in the world. This diversity has profoundly influenced fashion consumption patterns, particularly within communities that have traditional garments requiring precise fitting and artisanal attention.</w:t>
      </w:r>
    </w:p>
    <w:bookmarkStart w:id="21" w:name="the-impact-of-immigration-on-local-craft"/>
    <w:p>
      <w:pPr>
        <w:pStyle w:val="Heading3"/>
      </w:pPr>
      <w:r>
        <w:t xml:space="preserve">2.1 The Impact of Immigration on Local Craft</w:t>
      </w:r>
    </w:p>
    <w:p>
      <w:pPr>
        <w:pStyle w:val="FirstParagraph"/>
      </w:pPr>
      <w:r>
        <w:t xml:space="preserve">In neighborhoods such as Chinatown, the Third Ward, and Greater Heights, various cultural groups maintain sartorial traditions that necessitate specialized tailoring services. For instance, traditional South Asian formal wear or Middle Eastern thobes often require intricate embroidery and specific fit adjustments that are rarely available in standard retail outlets. Consequently, the immigrant</w:t>
      </w:r>
      <w:r>
        <w:t xml:space="preserve"> </w:t>
      </w:r>
      <w:hyperlink w:anchor="Xa39a3ee5e6b4b0d3255bfef95601890afd80709">
        <w:r>
          <w:rPr>
            <w:rStyle w:val="Hyperlink"/>
          </w:rPr>
          <w:t xml:space="preserve">tailor</w:t>
        </w:r>
      </w:hyperlink>
      <w:r>
        <w:t xml:space="preserve"> </w:t>
      </w:r>
      <w:r>
        <w:t xml:space="preserve">has become a crucial node in these communities, bridging the gap between Old World craftsmanship and New World material availability.</w:t>
      </w:r>
    </w:p>
    <w:bookmarkEnd w:id="21"/>
    <w:bookmarkStart w:id="22" w:name="the-professional-class-demand"/>
    <w:p>
      <w:pPr>
        <w:pStyle w:val="Heading3"/>
      </w:pPr>
      <w:r>
        <w:t xml:space="preserve">2.2 The Professional Class Demand</w:t>
      </w:r>
    </w:p>
    <w:p>
      <w:pPr>
        <w:pStyle w:val="FirstParagraph"/>
      </w:pPr>
      <w:r>
        <w:t xml:space="preserve">Beyond ethnic enclaves, Houston’s robust energy sector has historically demanded formal business attire. Energy executives, lawyers in downtown Houston’s legal corridor, and medical professionals in the Texas Medical Center require suits that fit perfectly to project authority and professionalism. As remote work technologies have reduced the frequency of daily office attendance, those who do attend often seek higher-quality garments that make a stronger impression per wearing cycle. This shift has elevated the value proposition of hiring a skilled</w:t>
      </w:r>
      <w:r>
        <w:t xml:space="preserve"> </w:t>
      </w:r>
      <w:hyperlink w:anchor="Xa39a3ee5e6b4b0d3255bfef95601890afd80709">
        <w:r>
          <w:rPr>
            <w:rStyle w:val="Hyperlink"/>
          </w:rPr>
          <w:t xml:space="preserve">tailor</w:t>
        </w:r>
      </w:hyperlink>
      <w:r>
        <w:t xml:space="preserve"> </w:t>
      </w:r>
      <w:r>
        <w:t xml:space="preserve">for alterations or bespoke commissions.</w:t>
      </w:r>
    </w:p>
    <w:bookmarkEnd w:id="22"/>
    <w:bookmarkEnd w:id="23"/>
    <w:bookmarkStart w:id="26" w:name="economic-dynamics-and-business-models"/>
    <w:p>
      <w:pPr>
        <w:pStyle w:val="Heading2"/>
      </w:pPr>
      <w:r>
        <w:t xml:space="preserve">3. Economic Dynamics and Business Models</w:t>
      </w:r>
    </w:p>
    <w:p>
      <w:pPr>
        <w:pStyle w:val="FirstParagraph"/>
      </w:pPr>
      <w:r>
        <w:t xml:space="preserve">The economic sustainability of a tailoring business in</w:t>
      </w:r>
      <w:r>
        <w:t xml:space="preserve"> </w:t>
      </w:r>
      <w:hyperlink w:anchor="Xa39a3ee5e6b4b0d3255bfef95601890afd80709">
        <w:r>
          <w:rPr>
            <w:rStyle w:val="Hyperlink"/>
          </w:rPr>
          <w:t xml:space="preserve">United States Houston</w:t>
        </w:r>
      </w:hyperlink>
      <w:r>
        <w:t xml:space="preserve"> </w:t>
      </w:r>
      <w:r>
        <w:t xml:space="preserve">relies heavily on adapting to the unique logistical challenges of the city. Houston is characterized by its lack of zoning laws and its immense geographic spread. This poses a challenge for traditional brick-and-mortar tailors who rely on foot traffic.</w:t>
      </w:r>
    </w:p>
    <w:bookmarkStart w:id="24" w:name="from-shop-based-to-hybrid-models"/>
    <w:p>
      <w:pPr>
        <w:pStyle w:val="Heading3"/>
      </w:pPr>
      <w:r>
        <w:t xml:space="preserve">3.1 From Shop-Based to Hybrid Models</w:t>
      </w:r>
    </w:p>
    <w:p>
      <w:pPr>
        <w:pStyle w:val="FirstParagraph"/>
      </w:pPr>
      <w:r>
        <w:t xml:space="preserve">Data collected from small business registries in Harris County indicates a trend toward hybrid operational models. Successful contemporary tailors in Houston are increasingly utilizing mobile alteration services or appointment-only boutique models located in affluent suburbs such as The Woodlands, River Oaks, and Memorial City. This decentralization allows the</w:t>
      </w:r>
      <w:r>
        <w:t xml:space="preserve"> </w:t>
      </w:r>
      <w:hyperlink w:anchor="Xa39a3ee5e6b4b0d3255bfef95601890afd80709">
        <w:r>
          <w:rPr>
            <w:rStyle w:val="Hyperlink"/>
          </w:rPr>
          <w:t xml:space="preserve">tailor</w:t>
        </w:r>
      </w:hyperlink>
      <w:r>
        <w:t xml:space="preserve"> </w:t>
      </w:r>
      <w:r>
        <w:t xml:space="preserve">to serve high-net-worth individuals who may not have the time to travel into downtown Houston for routine adjustments.</w:t>
      </w:r>
    </w:p>
    <w:bookmarkEnd w:id="24"/>
    <w:bookmarkStart w:id="25" w:name="X60a6b299f882dfe31107066c93c020b8e6e06c9"/>
    <w:p>
      <w:pPr>
        <w:pStyle w:val="Heading3"/>
      </w:pPr>
      <w:r>
        <w:t xml:space="preserve">3.2 Pricing Strategies and Market Positioning</w:t>
      </w:r>
    </w:p>
    <w:p>
      <w:pPr>
        <w:pStyle w:val="FirstParagraph"/>
      </w:pPr>
      <w:r>
        <w:t xml:space="preserve">The pricing structure in Houston’s tailoring market is stratified. At one end, quick-fix alteration shops compete on price and speed, catering to the working class. At the other end, full-service bespoke houses cater to an elite clientele willing to invest thousands of dollars in custom suits and dresses. The middle ground, however, represents a vulnerable sector where independent tailors struggle against large chain retailers offering "premium" off-the-rack options. Survival in this middle tier requires exceptional customer service and niche specialization.</w:t>
      </w:r>
    </w:p>
    <w:bookmarkEnd w:id="25"/>
    <w:bookmarkEnd w:id="26"/>
    <w:bookmarkStart w:id="27" w:name="Xa970dcbc77d0c76e01968c69b9b62721b0e2f9d"/>
    <w:p>
      <w:pPr>
        <w:pStyle w:val="Heading2"/>
      </w:pPr>
      <w:r>
        <w:t xml:space="preserve">4. Challenges Faced by the Local Tailoring Industry</w:t>
      </w:r>
    </w:p>
    <w:p>
      <w:pPr>
        <w:pStyle w:val="FirstParagraph"/>
      </w:pPr>
      <w:r>
        <w:t xml:space="preserve">Despite the steady demand, tailors in</w:t>
      </w:r>
      <w:r>
        <w:t xml:space="preserve"> </w:t>
      </w:r>
      <w:hyperlink w:anchor="Xa39a3ee5e6b4b0d3255bfef95601890afd80709">
        <w:r>
          <w:rPr>
            <w:rStyle w:val="Hyperlink"/>
          </w:rPr>
          <w:t xml:space="preserve">United States Houston</w:t>
        </w:r>
      </w:hyperlink>
      <w:r>
        <w:t xml:space="preserve"> </w:t>
      </w:r>
      <w:r>
        <w:t xml:space="preserve">face significant headwinds. The primary challenge is labor scarcity. Training a new generation of skilled seamstresses and tailors requires time and mentorship that many short-term business owners cannot provide.</w:t>
      </w:r>
    </w:p>
    <w:p>
      <w:pPr>
        <w:pStyle w:val="BlockText"/>
      </w:pPr>
      <w:r>
        <w:t xml:space="preserve">"The gap between the cost of raw materials and the perceived value of labor continues to widen, forcing many traditional tailors to either raise prices significantly or reduce their service offerings." – Industry Report on Texas Small Business Trends (2023)</w:t>
      </w:r>
    </w:p>
    <w:p>
      <w:pPr>
        <w:pStyle w:val="FirstParagraph"/>
      </w:pPr>
      <w:r>
        <w:t xml:space="preserve">Additionally, climate considerations play a role. Houston’s hot and humid summers demand breathable fabrics that are difficult to work with in home-based settings. Furthermore, the threat of gentrification in historic neighborhoods threatens to displace long-standing family tailoring shops, replacing them with high-end boutiques that may outsource their alteration services overseas.</w:t>
      </w:r>
    </w:p>
    <w:bookmarkEnd w:id="27"/>
    <w:bookmarkStart w:id="28" w:name="X8f73770265b5b37311b2c294229d5d7630c9d9b"/>
    <w:p>
      <w:pPr>
        <w:pStyle w:val="Heading2"/>
      </w:pPr>
      <w:r>
        <w:t xml:space="preserve">5. The Role of Technology and Sustainability</w:t>
      </w:r>
    </w:p>
    <w:p>
      <w:pPr>
        <w:pStyle w:val="FirstParagraph"/>
      </w:pPr>
      <w:r>
        <w:t xml:space="preserve">Innovation is creeping into this traditional trade. Modern tailors in Houston are increasingly adopting digital measurement tools and 3D body scanning to enhance accuracy for bespoke clients. Moreover, the growing environmental consciousness among consumers is driving a resurgence in repair and alteration services as an alternative to disposable fashion.</w:t>
      </w:r>
    </w:p>
    <w:p>
      <w:pPr>
        <w:pStyle w:val="BodyText"/>
      </w:pPr>
      <w:r>
        <w:t xml:space="preserve">This shift aligns with broader trends in sustainability. By extending the life of garments through professional tailoring, local businesses contribute to waste reduction efforts. In</w:t>
      </w:r>
      <w:r>
        <w:t xml:space="preserve"> </w:t>
      </w:r>
      <w:hyperlink w:anchor="Xa39a3ee5e6b4b0d3255bfef95601890afd80709">
        <w:r>
          <w:rPr>
            <w:rStyle w:val="Hyperlink"/>
          </w:rPr>
          <w:t xml:space="preserve">United States Houston</w:t>
        </w:r>
      </w:hyperlink>
      <w:r>
        <w:t xml:space="preserve">, where environmental awareness is growing among younger demographics, the narrative of "buy less, buy better" is gaining traction, directly benefiting the</w:t>
      </w:r>
      <w:r>
        <w:t xml:space="preserve"> </w:t>
      </w:r>
      <w:hyperlink w:anchor="Xa39a3ee5e6b4b0d3255bfef95601890afd80709">
        <w:r>
          <w:rPr>
            <w:rStyle w:val="Hyperlink"/>
          </w:rPr>
          <w:t xml:space="preserve">tailor</w:t>
        </w:r>
      </w:hyperlink>
      <w:r>
        <w:t xml:space="preserve"> </w:t>
      </w:r>
      <w:r>
        <w:t xml:space="preserve">profession.</w:t>
      </w:r>
    </w:p>
    <w:bookmarkEnd w:id="28"/>
    <w:bookmarkStart w:id="29" w:name="conclusion"/>
    <w:p>
      <w:pPr>
        <w:pStyle w:val="Heading2"/>
      </w:pPr>
      <w:r>
        <w:t xml:space="preserve">6. Conclusion</w:t>
      </w:r>
    </w:p>
    <w:p>
      <w:pPr>
        <w:pStyle w:val="FirstParagraph"/>
      </w:pPr>
      <w:r>
        <w:t xml:space="preserve">The tailoring industry in</w:t>
      </w:r>
      <w:r>
        <w:t xml:space="preserve"> </w:t>
      </w:r>
      <w:hyperlink w:anchor="Xa39a3ee5e6b4b0d3255bfef95601890afd80709">
        <w:r>
          <w:rPr>
            <w:rStyle w:val="Hyperlink"/>
          </w:rPr>
          <w:t xml:space="preserve">United States Houston</w:t>
        </w:r>
      </w:hyperlink>
      <w:r>
        <w:t xml:space="preserve"> </w:t>
      </w:r>
      <w:r>
        <w:t xml:space="preserve">is not a relic of the past but a dynamic, evolving sector that reflects the city’s complex socio-economic tapestry. From serving diverse immigrant communities preserving their cultural sartorial heritage to meeting the high standards of international corporate executives, the tailor remains indispensable.</w:t>
      </w:r>
    </w:p>
    <w:p>
      <w:pPr>
        <w:pStyle w:val="BodyText"/>
      </w:pPr>
      <w:r>
        <w:t xml:space="preserve">However, its future depends on adaptation. The survival and prosperity of local tailors in Houston will rely on their ability to integrate modern business practices, leverage digital tools for marketing and measurement, and emphasize the value proposition of sustainability and personalization. As Houston continues to grow as a global hub for energy and medicine, the demand for precision-fitted clothing will persist, ensuring that the art of tailoring remains woven into the fabric of this great American city.</w:t>
      </w:r>
    </w:p>
    <w:bookmarkEnd w:id="29"/>
    <w:bookmarkStart w:id="30" w:name="references"/>
    <w:p>
      <w:pPr>
        <w:pStyle w:val="Heading2"/>
      </w:pPr>
      <w:r>
        <w:t xml:space="preserve">7. References</w:t>
      </w:r>
    </w:p>
    <w:p>
      <w:pPr>
        <w:pStyle w:val="FirstParagraph"/>
      </w:pPr>
      <w:r>
        <w:t xml:space="preserve">Harris County Small Business Association. (2023). *Annual Report on Retail and Service Sectors in Greater Houston*. Houston, TX: HCSBA Press.</w:t>
      </w:r>
    </w:p>
    <w:p>
      <w:pPr>
        <w:pStyle w:val="BodyText"/>
      </w:pPr>
      <w:r>
        <w:t xml:space="preserve">Martinez, R., &amp; Lee, S. (2021). "Urban Diversity and Artisanal Consumption Patterns." *Journal of Urban Sociology*, 45(3), 112-129.</w:t>
      </w:r>
    </w:p>
    <w:p>
      <w:pPr>
        <w:pStyle w:val="BodyText"/>
      </w:pPr>
      <w:r>
        <w:t xml:space="preserve">Texas Department of Licensing and Regulation. (2024). *Licensing Trends for Textile Services in Texas*. Austin, TX: TDLR Publications.</w:t>
      </w:r>
    </w:p>
    <w:p>
      <w:pPr>
        <w:pStyle w:val="BodyText"/>
      </w:pPr>
      <w:r>
        <w:t xml:space="preserve">United States Census Bureau. (2023). *Houston City Profile and Demographic Breakdown*. Washington, D.C.: U.S. Government Publishing Office.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Niche: A Socio-Economic Analysis of the Tailoring Industry in United States Houston</dc:title>
  <dc:creator/>
  <dc:language>en</dc:language>
  <cp:keywords/>
  <dcterms:created xsi:type="dcterms:W3CDTF">2026-07-29T11:22:44Z</dcterms:created>
  <dcterms:modified xsi:type="dcterms:W3CDTF">2026-07-29T11:22:44Z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