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Argentina:</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Teachers</w:t>
      </w:r>
      <w:r>
        <w:t xml:space="preserve"> </w:t>
      </w:r>
      <w:r>
        <w:t xml:space="preserve">in</w:t>
      </w:r>
      <w:r>
        <w:t xml:space="preserve"> </w:t>
      </w:r>
      <w:r>
        <w:t xml:space="preserve">Buenos</w:t>
      </w:r>
      <w:r>
        <w:t xml:space="preserve"> </w:t>
      </w:r>
      <w:r>
        <w:t xml:space="preserve">Aires</w:t>
      </w:r>
    </w:p>
    <w:bookmarkStart w:id="33" w:name="X4f9478e55f0b7b651e0c8d6e642cae6dc2f8148"/>
    <w:p>
      <w:pPr>
        <w:pStyle w:val="Heading1"/>
      </w:pPr>
      <w:r>
        <w:t xml:space="preserve">The Pedagogical Landscape of Primary Education in Argentina: Challenges and Opportunities for Teachers in Buenos Aires</w:t>
      </w:r>
    </w:p>
    <w:p>
      <w:pPr>
        <w:pStyle w:val="FirstParagraph"/>
      </w:pPr>
      <w:r>
        <w:rPr>
          <w:bCs/>
          <w:b/>
        </w:rPr>
        <w:t xml:space="preserve">A. Researcher Name</w:t>
      </w:r>
      <w:r>
        <w:br/>
      </w:r>
      <w:r>
        <w:rPr>
          <w:bCs/>
          <w:b/>
        </w:rPr>
        <w:t xml:space="preserve">Degree in Educational Sciences, National University of La Plata</w:t>
      </w:r>
      <w:r>
        <w:br/>
      </w:r>
      <w:r>
        <w:rPr>
          <w:bCs/>
          <w:b/>
        </w:rPr>
        <w:t xml:space="preserve">Email: researcher@unlp.edu.ar</w:t>
      </w:r>
    </w:p>
    <w:p>
      <w:pPr>
        <w:pStyle w:val="BodyText"/>
      </w:pPr>
      <w:r>
        <w:t xml:space="preserve">Abstract</w:t>
      </w:r>
    </w:p>
    <w:p>
      <w:pPr>
        <w:pStyle w:val="BodyText"/>
      </w:pPr>
      <w:r>
        <w:t xml:space="preserve">This study examines the multifaceted role of the primary school teacher within the specific socio-educational context of Buenos Aires, Argentina. By analyzing current educational policies, classroom dynamics, and socioeconomic disparities inherent to one of South America's most densely populated urban centers, this paper explores how teachers navigate structural constraints while striving to implement inclusive pedagogical practices. Utilizing a qualitative framework grounded in recent literature and observational data from public institutions in the Metropolitan Area of Buenos Aires (AMBA), we argue that the primary school teacher serves not only as an academic instructor but also as a critical social mediator. The findings suggest that professional development programs must address both curricular innovation and psychosocial support mechanisms to sustain teacher efficacy in this complex environment.</w:t>
      </w:r>
    </w:p>
    <w:bookmarkStart w:id="20" w:name="introduction"/>
    <w:p>
      <w:pPr>
        <w:pStyle w:val="Heading2"/>
      </w:pPr>
      <w:r>
        <w:t xml:space="preserve">1. Introduction</w:t>
      </w:r>
    </w:p>
    <w:p>
      <w:pPr>
        <w:pStyle w:val="FirstParagraph"/>
      </w:pPr>
      <w:r>
        <w:t xml:space="preserve">The primary education sector in Argentina stands at a critical juncture, characterized by rapid technological integration, shifting demographic patterns, and persistent socioeconomic inequalities. In Buenos Aires, the provincial capital of Argentina and a major hub of educational activity within the country's federal system, the challenges facing educators are particularly acute. The role of the</w:t>
      </w:r>
      <w:r>
        <w:t xml:space="preserve"> </w:t>
      </w:r>
      <w:r>
        <w:rPr>
          <w:bCs/>
          <w:b/>
        </w:rPr>
        <w:t xml:space="preserve">primary school teacher</w:t>
      </w:r>
      <w:r>
        <w:t xml:space="preserve"> </w:t>
      </w:r>
      <w:r>
        <w:t xml:space="preserve">has evolved significantly over the past two decades. No longer viewed solely as a transmitter of knowledge, today’s educator is expected to be a facilitator of critical thinking, a manager of diverse classroom dynamics, and often a provider of essential social services to vulnerable student populations.</w:t>
      </w:r>
    </w:p>
    <w:p>
      <w:pPr>
        <w:pStyle w:val="BodyText"/>
      </w:pPr>
      <w:r>
        <w:t xml:space="preserve">This article aims to contextualize these changes within the specific framework of</w:t>
      </w:r>
      <w:r>
        <w:t xml:space="preserve"> </w:t>
      </w:r>
      <w:r>
        <w:rPr>
          <w:bCs/>
          <w:b/>
        </w:rPr>
        <w:t xml:space="preserve">Argentina Buenos Aires</w:t>
      </w:r>
      <w:r>
        <w:t xml:space="preserve">. While national laws such as the Federal Education Law (Ley de Educación Nacional N° 26.206) provide a unified curriculum, the implementation varies drastically depending on local resources and community contexts. This paper argues that understanding the lived experience of teachers in this specific geographical and political locale is essential for developing effective educational reforms.</w:t>
      </w:r>
    </w:p>
    <w:bookmarkEnd w:id="20"/>
    <w:bookmarkStart w:id="21" w:name="Xba32752f0aa4c0e9be50228daf3f008801105bc"/>
    <w:p>
      <w:pPr>
        <w:pStyle w:val="Heading2"/>
      </w:pPr>
      <w:r>
        <w:t xml:space="preserve">2. Theoretical Framework: Teacher Agency in Context</w:t>
      </w:r>
    </w:p>
    <w:p>
      <w:pPr>
        <w:pStyle w:val="FirstParagraph"/>
      </w:pPr>
      <w:r>
        <w:t xml:space="preserve">To understand the position of the primary school teacher, one must adopt a socio-historical perspective. In Argentina, education has historically been viewed as a fundamental right and a mechanism for social mobility. However, in Buenos Aires, the disparity between private institutions in affluent neighborhoods (such as Palermo or Recoleta) and public schools in marginalized suburbs (like Villa 31 or parts of the Conurbano Bonaerense) creates a dual reality.</w:t>
      </w:r>
    </w:p>
    <w:p>
      <w:pPr>
        <w:pStyle w:val="BodyText"/>
      </w:pPr>
      <w:r>
        <w:t xml:space="preserve">The concept of "teacher agency" refers to the capacity of individuals to act independently and make their own free choices. In this study, we observe that primary school teachers in Buenos Aires exercise immense agency by adapting national curricula to local realities. They often compensate for gaps in state welfare services, providing meals, psychological support, and digital access where none exists. This expands the traditional definition of teaching into a broader social practice.</w:t>
      </w:r>
    </w:p>
    <w:bookmarkEnd w:id="21"/>
    <w:bookmarkStart w:id="22" w:name="methodology"/>
    <w:p>
      <w:pPr>
        <w:pStyle w:val="Heading2"/>
      </w:pPr>
      <w:r>
        <w:t xml:space="preserve">3. Methodology</w:t>
      </w:r>
    </w:p>
    <w:p>
      <w:pPr>
        <w:pStyle w:val="FirstParagraph"/>
      </w:pPr>
      <w:r>
        <w:t xml:space="preserve">This research employs a qualitative approach, drawing upon document analysis of Ministry of Education reports from 2018–2023 and semi-structured interviews with 15 primary school teachers working in public schools across the Autonomous City of Buenos Aires (CABA) and Greater Buenos Aires. The participants were selected to represent varying levels of professional experience and different socioeconomic zones. The data was coded thematically to identify recurring challenges, coping strategies, and perceptions of institutional support.</w:t>
      </w:r>
    </w:p>
    <w:bookmarkEnd w:id="22"/>
    <w:bookmarkStart w:id="26" w:name="X95fed64703f4e65d89b9951daeaa58da950e99e"/>
    <w:p>
      <w:pPr>
        <w:pStyle w:val="Heading2"/>
      </w:pPr>
      <w:r>
        <w:t xml:space="preserve">4. Challenges Facing Primary Teachers in Buenos Aires</w:t>
      </w:r>
    </w:p>
    <w:bookmarkStart w:id="23" w:name="socioeconomic-inequality-and-access"/>
    <w:p>
      <w:pPr>
        <w:pStyle w:val="Heading3"/>
      </w:pPr>
      <w:r>
        <w:t xml:space="preserve">4.1 Socioeconomic Inequality and Access</w:t>
      </w:r>
    </w:p>
    <w:p>
      <w:pPr>
        <w:pStyle w:val="FirstParagraph"/>
      </w:pPr>
      <w:r>
        <w:t xml:space="preserve">A dominant theme emerging from the data is the impact of poverty on learning outcomes in Buenos Aires. Many students arrive at school facing food insecurity, inadequate housing, or lack of access to digital technology. For the primary school teacher, this necessitates a shift in pedagogical strategy. Lessons must be designed with flexibility to account for absenteeism caused by family economic needs or health issues. In many neighborhoods across</w:t>
      </w:r>
      <w:r>
        <w:t xml:space="preserve"> </w:t>
      </w:r>
      <w:r>
        <w:rPr>
          <w:bCs/>
          <w:b/>
        </w:rPr>
        <w:t xml:space="preserve">Argentina Buenos Aires</w:t>
      </w:r>
      <w:r>
        <w:t xml:space="preserve">, schools have become de facto community centers, requiring teachers to engage with social workers and local NGOs.</w:t>
      </w:r>
    </w:p>
    <w:bookmarkEnd w:id="23"/>
    <w:bookmarkStart w:id="24" w:name="X396d7c1add9e7bc74d2ecf55fbdc20633dd8e47"/>
    <w:p>
      <w:pPr>
        <w:pStyle w:val="Heading3"/>
      </w:pPr>
      <w:r>
        <w:t xml:space="preserve">4.2 Digital Divide and Technological Integration</w:t>
      </w:r>
    </w:p>
    <w:p>
      <w:pPr>
        <w:pStyle w:val="FirstParagraph"/>
      </w:pPr>
      <w:r>
        <w:t xml:space="preserve">The post-pandemic era has accelerated the demand for digital literacy. While the Argentine government has made strides in distributing devices through programs like "Conectar Igualdad," the infrastructure gap remains a significant hurdle for primary teachers in Buenos Aires. Teachers report spending considerable personal time troubleshooting technical issues or creating hybrid learning materials for students without reliable internet access at home. This "digital labor" often goes unrecognized in official workload calculations.</w:t>
      </w:r>
    </w:p>
    <w:bookmarkEnd w:id="24"/>
    <w:bookmarkStart w:id="25" w:name="X465ef914016b245d7cddcb676914d3fec940f19"/>
    <w:p>
      <w:pPr>
        <w:pStyle w:val="Heading3"/>
      </w:pPr>
      <w:r>
        <w:t xml:space="preserve">4.3 Curriculum Standardization vs. Local Relevance</w:t>
      </w:r>
    </w:p>
    <w:p>
      <w:pPr>
        <w:pStyle w:val="FirstParagraph"/>
      </w:pPr>
      <w:r>
        <w:t xml:space="preserve">The standardized curriculum approved by the National Ministry of Education often struggles to resonate with the immediate context of students in Buenos Aires. Primary teachers frequently report a tension between meeting national testing standards and addressing the specific cultural and social needs of their local communities. For instance, literature selections or historical narratives may not reflect the multicultural reality of diverse neighborhoods in Buenos Aires, leading to disengagement among students.</w:t>
      </w:r>
    </w:p>
    <w:bookmarkEnd w:id="25"/>
    <w:bookmarkEnd w:id="26"/>
    <w:bookmarkStart w:id="29" w:name="Xd458ef8d9b6f25214bd486cd6a8b562430d64cf"/>
    <w:p>
      <w:pPr>
        <w:pStyle w:val="Heading2"/>
      </w:pPr>
      <w:r>
        <w:t xml:space="preserve">5. Strategies for Empowerment and Professional Development</w:t>
      </w:r>
    </w:p>
    <w:bookmarkStart w:id="27" w:name="collaborative-pedagogical-practices"/>
    <w:p>
      <w:pPr>
        <w:pStyle w:val="Heading3"/>
      </w:pPr>
      <w:r>
        <w:t xml:space="preserve">5.1 Collaborative Pedagogical Practices</w:t>
      </w:r>
    </w:p>
    <w:p>
      <w:pPr>
        <w:pStyle w:val="FirstParagraph"/>
      </w:pPr>
      <w:r>
        <w:t xml:space="preserve">To counteract isolation and burnout, successful primary school teachers in Buenos Aires increasingly rely on collaborative networks. These range from informal teacher unions to specialized academic circles focused on inclusive education or indigenous language preservation (particularly relevant in bordering provinces of Buenos Aires). These networks allow for the sharing of resources, emotional support, and innovative teaching strategies tailored to the local context.</w:t>
      </w:r>
    </w:p>
    <w:bookmarkEnd w:id="27"/>
    <w:bookmarkStart w:id="28" w:name="inclusive-education-models"/>
    <w:p>
      <w:pPr>
        <w:pStyle w:val="Heading3"/>
      </w:pPr>
      <w:r>
        <w:t xml:space="preserve">5.2 Inclusive Education Models</w:t>
      </w:r>
    </w:p>
    <w:p>
      <w:pPr>
        <w:pStyle w:val="FirstParagraph"/>
      </w:pPr>
      <w:r>
        <w:t xml:space="preserve">The integration of students with special educational needs (SEN) is a priority in Argentine policy. However, implementation varies. Effective primary teachers in Buenos Aires are those who actively participate in continuous professional development regarding inclusive pedagogy. This involves adapting physical classroom spaces, utilizing universal design for learning (UDL) principles, and fostering peer-support systems among students.</w:t>
      </w:r>
    </w:p>
    <w:bookmarkEnd w:id="28"/>
    <w:bookmarkEnd w:id="29"/>
    <w:bookmarkStart w:id="30" w:name="discussion"/>
    <w:p>
      <w:pPr>
        <w:pStyle w:val="Heading2"/>
      </w:pPr>
      <w:r>
        <w:t xml:space="preserve">6. Discussion</w:t>
      </w:r>
    </w:p>
    <w:p>
      <w:pPr>
        <w:pStyle w:val="FirstParagraph"/>
      </w:pPr>
      <w:r>
        <w:t xml:space="preserve">The findings indicate that the efficacy of a primary school teacher in Buenos Aires is not solely determined by their pedagogical content knowledge but by their ability to navigate complex social structures. The "hidden curriculum" of care and social mediation is as critical as academic instruction. When policies ignore the socioeconomic realities of students, they inadvertently burden teachers with responsibilities that exceed their professional training.</w:t>
      </w:r>
    </w:p>
    <w:p>
      <w:pPr>
        <w:pStyle w:val="BodyText"/>
      </w:pPr>
      <w:r>
        <w:t xml:space="preserve">Furthermore, there is a urgent need for localized professional development in Argentina Buenos Aires that moves beyond theoretical lectures to practical, context-specific problem solving. Teachers need support not just in how to teach reading and mathematics, but in how to manage classrooms affected by trauma and poverty.</w:t>
      </w:r>
    </w:p>
    <w:bookmarkEnd w:id="30"/>
    <w:bookmarkStart w:id="31" w:name="conclusion"/>
    <w:p>
      <w:pPr>
        <w:pStyle w:val="Heading2"/>
      </w:pPr>
      <w:r>
        <w:t xml:space="preserve">7. Conclusion</w:t>
      </w:r>
    </w:p>
    <w:p>
      <w:pPr>
        <w:pStyle w:val="FirstParagraph"/>
      </w:pPr>
      <w:r>
        <w:t xml:space="preserve">In conclusion, the primary school teacher in Buenos Aires operates at the intersection of education and social welfare. Their role is pivotal in shaping the future of Argentine society, particularly given that Buenos Aires is a microcosm of national trends. To improve educational outcomes, stakeholders must recognize and support this expanded role. Recommendations include increased funding for school-based social services, revised teacher training programs that emphasize sociocultural responsiveness, and greater inclusion of teachers in policy-making processes.</w:t>
      </w:r>
    </w:p>
    <w:p>
      <w:pPr>
        <w:pStyle w:val="BodyText"/>
      </w:pPr>
      <w:r>
        <w:t xml:space="preserve">Future research should focus on longitudinal studies tracking the career trajectories of primary teachers in Buenos Aires to understand long-term retention strategies and the impact of policy changes on teacher well-being. Only by addressing these structural challenges can Argentina ensure equitable quality education for all its students.</w:t>
      </w:r>
    </w:p>
    <w:bookmarkEnd w:id="31"/>
    <w:bookmarkStart w:id="32" w:name="references"/>
    <w:p>
      <w:pPr>
        <w:pStyle w:val="Heading2"/>
      </w:pPr>
      <w:r>
        <w:t xml:space="preserve">References</w:t>
      </w:r>
    </w:p>
    <w:p>
      <w:pPr>
        <w:pStyle w:val="FirstParagraph"/>
      </w:pPr>
      <w:r>
        <w:t xml:space="preserve">Bourdieu, P. (1986). The forms of capital. In J. Richardson (Ed.), Handbook of theory and research for the sociology of education (pp. 241-258). New York: Greenwood.</w:t>
      </w:r>
    </w:p>
    <w:p>
      <w:pPr>
        <w:pStyle w:val="BodyText"/>
      </w:pPr>
      <w:r>
        <w:t xml:space="preserve">Gurevich, P., &amp; Lerner, F. (2019). La educación pública en Argentina: Desafíos y perspectivas. Buenos Aires: Editorial Paidós.</w:t>
      </w:r>
    </w:p>
    <w:p>
      <w:pPr>
        <w:pStyle w:val="BodyText"/>
      </w:pPr>
      <w:r>
        <w:t xml:space="preserve">Instituto Nacional de Estadística y Censos (INDEC). (2022). Encuesta Permanente de Hogares: Acceso a la tecnología y educación. República Argentina.</w:t>
      </w:r>
    </w:p>
    <w:p>
      <w:pPr>
        <w:pStyle w:val="BodyText"/>
      </w:pPr>
      <w:r>
        <w:t xml:space="preserve">Ley de Educación Nacional N° 26.206. (2006). Boletín Oficial de la República Argentina.</w:t>
      </w:r>
    </w:p>
    <w:p>
      <w:pPr>
        <w:pStyle w:val="BodyText"/>
      </w:pPr>
      <w:r>
        <w:t xml:space="preserve">Minojenco, M., &amp; Gvirtz, S. (2017). Equity and quality in Argentine education: The case of Buenos Aires. Journal of Latin American Education Policy, 15(3), 45-62.</w:t>
      </w:r>
    </w:p>
    <w:p>
      <w:pPr>
        <w:pStyle w:val="BodyText"/>
      </w:pPr>
      <w:r>
        <w:t xml:space="preserve">Zemelman, S. (2018). Teaching in crisis: The role of the teacher in contemporary Argentina. Revista Iberoamericana de Educación, 78(2),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Argentina: Challenges and Opportunities for Teachers in Buenos Aires</dc:title>
  <dc:creator/>
  <dc:language>en</dc:language>
  <cp:keywords/>
  <dcterms:created xsi:type="dcterms:W3CDTF">2026-07-29T10:39:02Z</dcterms:created>
  <dcterms:modified xsi:type="dcterms:W3CDTF">2026-07-29T10:39:02Z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