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Reform</w:t>
      </w:r>
      <w:r>
        <w:t xml:space="preserve"> </w:t>
      </w:r>
      <w:r>
        <w:t xml:space="preserve">and</w:t>
      </w:r>
      <w:r>
        <w:t xml:space="preserve"> </w:t>
      </w:r>
      <w:r>
        <w:t xml:space="preserve">Tradition</w:t>
      </w:r>
    </w:p>
    <w:bookmarkStart w:id="28" w:name="Xd1b88324f3be1f4ba553c049c931744ded38bac"/>
    <w:p>
      <w:pPr>
        <w:pStyle w:val="Heading1"/>
      </w:pPr>
      <w:r>
        <w:t xml:space="preserve">The Pedagogical Evolution of Teacher Primary Education in China Shanghai</w:t>
      </w:r>
    </w:p>
    <w:p>
      <w:pPr>
        <w:pStyle w:val="FirstParagraph"/>
      </w:pPr>
      <w:r>
        <w:rPr>
          <w:bCs/>
          <w:b/>
        </w:rPr>
        <w:t xml:space="preserve">Jianwei Liu, PhD</w:t>
      </w:r>
      <w:r>
        <w:br/>
      </w:r>
      <w:r>
        <w:t xml:space="preserve">Affiliate Researcher, Institute of Educational Science</w:t>
      </w:r>
      <w:r>
        <w:br/>
      </w:r>
      <w:r>
        <w:t xml:space="preserve">Institute for Advanced Study in Shanghai</w:t>
      </w:r>
    </w:p>
    <w:bookmarkStart w:id="20" w:name="abstract"/>
    <w:p>
      <w:pPr>
        <w:pStyle w:val="Heading3"/>
      </w:pPr>
      <w:r>
        <w:t xml:space="preserve">Abstract</w:t>
      </w:r>
    </w:p>
    <w:p>
      <w:pPr>
        <w:pStyle w:val="FirstParagraph"/>
      </w:pPr>
      <w:r>
        <w:t xml:space="preserve">This article examines the contemporary landscape of primary education teachers in China, with a specific focus on the metropolitan context of Shanghai. As the global benchmark for educational excellence, Shanghai serves as a critical case study for understanding how Teacher Primary professionals navigate the tension between traditional Confucian pedagogy and modern reformist demands. This paper analyzes recent shifts in teacher training methodologies, classroom dynamics following the "Double Reduction" policy, and digital integration in schools within China Shanghai. The findings suggest that while technical proficiency is rising, there remains a significant need for pedagogical flexibility to address diverse student needs.</w:t>
      </w:r>
    </w:p>
    <w:bookmarkEnd w:id="20"/>
    <w:bookmarkStart w:id="21" w:name="introduction"/>
    <w:p>
      <w:pPr>
        <w:pStyle w:val="Heading2"/>
      </w:pPr>
      <w:r>
        <w:t xml:space="preserve">Introduction</w:t>
      </w:r>
    </w:p>
    <w:p>
      <w:pPr>
        <w:pStyle w:val="FirstParagraph"/>
      </w:pPr>
      <w:r>
        <w:t xml:space="preserve">The role of the primary school teacher has undergone profound transformation over the last two decades in China. Nowhere is this transformation more visible or impactful than in China Shanghai, a municipality that consistently outperforms other regions in international assessments such as PISA (Programme for International Student Assessment). In the context of Shanghai, the term</w:t>
      </w:r>
      <w:r>
        <w:t xml:space="preserve"> </w:t>
      </w:r>
      <w:r>
        <w:rPr>
          <w:bCs/>
          <w:b/>
        </w:rPr>
        <w:t xml:space="preserve">Teacher Primary</w:t>
      </w:r>
      <w:r>
        <w:t xml:space="preserve"> </w:t>
      </w:r>
      <w:r>
        <w:t xml:space="preserve">refers not merely to instructional staff but to key agents of social mobility and cultural transmission. The educational ecosystem in China Shanghai is unique; it combines high-stakes academic expectations with aggressive government-led reforms aimed at holistic student development.</w:t>
      </w:r>
    </w:p>
    <w:p>
      <w:pPr>
        <w:pStyle w:val="BodyText"/>
      </w:pPr>
      <w:r>
        <w:t xml:space="preserve">This article explores three critical dimensions affecting the primary education sector in this region: the structural changes in teacher qualification and training, the impact of recent policy shifts on classroom instruction, and the integration of artificial intelligence and digital tools into primary pedagogy. By focusing on these elements, we can better understand how a</w:t>
      </w:r>
      <w:r>
        <w:t xml:space="preserve"> </w:t>
      </w:r>
      <w:r>
        <w:rPr>
          <w:bCs/>
          <w:b/>
        </w:rPr>
        <w:t xml:space="preserve">Teacher Primary</w:t>
      </w:r>
      <w:r>
        <w:t xml:space="preserve"> </w:t>
      </w:r>
      <w:r>
        <w:t xml:space="preserve">operates within one of the world's most competitive yet innovative educational systems.</w:t>
      </w:r>
    </w:p>
    <w:bookmarkEnd w:id="21"/>
    <w:bookmarkStart w:id="22" w:name="Xc6abea5233ab0a1313f2f108e406405769e1d23"/>
    <w:p>
      <w:pPr>
        <w:pStyle w:val="Heading2"/>
      </w:pPr>
      <w:r>
        <w:t xml:space="preserve">The Historical Context: From Tradition to Modernity</w:t>
      </w:r>
    </w:p>
    <w:p>
      <w:pPr>
        <w:pStyle w:val="FirstParagraph"/>
      </w:pPr>
      <w:r>
        <w:t xml:space="preserve">To appreciate the current state of primary education in China Shanghai, one must acknowledge its historical roots. Historically, Chinese education has been deeply influenced by Confucian values, emphasizing respect for authority, rote memorization, and rigorous discipline. For decades after the founding of the People's Republic of China, this model was standardized across rural and urban areas alike. However,</w:t>
      </w:r>
      <w:r>
        <w:rPr>
          <w:bCs/>
          <w:b/>
        </w:rPr>
        <w:t xml:space="preserve">China Shanghai</w:t>
      </w:r>
      <w:r>
        <w:t xml:space="preserve">, due to its rapid economic development since the reform and opening-up policy in 1978, began to diverge from this norm earlier than many other regions.</w:t>
      </w:r>
    </w:p>
    <w:p>
      <w:pPr>
        <w:pStyle w:val="BodyText"/>
      </w:pPr>
      <w:r>
        <w:t xml:space="preserve">In recent years, the concept of a professional</w:t>
      </w:r>
      <w:r>
        <w:t xml:space="preserve"> </w:t>
      </w:r>
      <w:r>
        <w:rPr>
          <w:bCs/>
          <w:b/>
        </w:rPr>
        <w:t xml:space="preserve">Teacher Primary</w:t>
      </w:r>
      <w:r>
        <w:t xml:space="preserve"> </w:t>
      </w:r>
      <w:r>
        <w:t xml:space="preserve">has shifted from being viewed solely as a transmitter of knowledge to facilitating active learning. Shanghai municipal authorities have implemented rigorous teacher certification processes and continuous professional development (CPD) programs that are among the most structured in Asia. Unlike traditional models where teaching was static, contemporary primary educators in Shanghai are expected to engage in "lesson study" cycles—collaborative planning, observation, and reflection sessions that prioritize pedagogical refinement over mere content delivery.</w:t>
      </w:r>
    </w:p>
    <w:bookmarkEnd w:id="22"/>
    <w:bookmarkStart w:id="23" w:name="X914601a9de87ba13ed870d35f6d747d673cf892"/>
    <w:p>
      <w:pPr>
        <w:pStyle w:val="Heading2"/>
      </w:pPr>
      <w:r>
        <w:t xml:space="preserve">The Impact of the "Double Reduction" Policy</w:t>
      </w:r>
    </w:p>
    <w:p>
      <w:pPr>
        <w:pStyle w:val="FirstParagraph"/>
      </w:pPr>
      <w:r>
        <w:t xml:space="preserve">A pivotal moment in the evolution of primary education occurred with the introduction of the "Double Reduction" policy in 2021. This national initiative, heavily piloted and enforced in major hubs like China Shanghai, aims to reduce homework burdens and off-campus tutoring for students. For a</w:t>
      </w:r>
      <w:r>
        <w:t xml:space="preserve"> </w:t>
      </w:r>
      <w:r>
        <w:rPr>
          <w:bCs/>
          <w:b/>
        </w:rPr>
        <w:t xml:space="preserve">Teacher Primary</w:t>
      </w:r>
      <w:r>
        <w:t xml:space="preserve">, this policy presents both a challenge and an opportunity.</w:t>
      </w:r>
    </w:p>
    <w:p>
      <w:pPr>
        <w:pStyle w:val="BodyText"/>
      </w:pPr>
      <w:r>
        <w:rPr>
          <w:bCs/>
          <w:b/>
        </w:rPr>
        <w:t xml:space="preserve">The Challenge:</w:t>
      </w:r>
      <w:r>
        <w:t xml:space="preserve"> </w:t>
      </w:r>
      <w:r>
        <w:t xml:space="preserve">Teachers are now required to design more efficient, engaging classroom lessons that maximize learning within school hours, rather than relying on after-school cram schools. This requires higher levels of instructional creativity and differentiation skills. Many primary teachers in Shanghai report increased workloads during the school day due to the expansion of after-school service programs (4:30 pm classes).</w:t>
      </w:r>
    </w:p>
    <w:p>
      <w:pPr>
        <w:pStyle w:val="BodyText"/>
      </w:pPr>
      <w:r>
        <w:rPr>
          <w:bCs/>
          <w:b/>
        </w:rPr>
        <w:t xml:space="preserve">The Opportunity:</w:t>
      </w:r>
      <w:r>
        <w:t xml:space="preserve"> </w:t>
      </w:r>
      <w:r>
        <w:t xml:space="preserve">The policy has prompted a re-evaluation of assessment metrics. In China Shanghai, schools are increasingly moving away from standardized testing as the sole determinant of success. A modern</w:t>
      </w:r>
      <w:r>
        <w:t xml:space="preserve"> </w:t>
      </w:r>
      <w:r>
        <w:rPr>
          <w:bCs/>
          <w:b/>
        </w:rPr>
        <w:t xml:space="preserve">Teacher Primary</w:t>
      </w:r>
      <w:r>
        <w:t xml:space="preserve"> </w:t>
      </w:r>
      <w:r>
        <w:t xml:space="preserve">is now encouraged to focus on moral education, physical health, and artistic appreciation—core components of the "Five Educations" (moral, intellectual, physical, aesthetic, and labor) framework promoted by the Ministry of Education.</w:t>
      </w:r>
    </w:p>
    <w:bookmarkEnd w:id="23"/>
    <w:bookmarkStart w:id="24" w:name="Xd6cb07f09c1bbda1235231e4ad4ee91cb05cf16"/>
    <w:p>
      <w:pPr>
        <w:pStyle w:val="Heading2"/>
      </w:pPr>
      <w:r>
        <w:t xml:space="preserve">Digital Integration and AI in Primary Classrooms</w:t>
      </w:r>
    </w:p>
    <w:p>
      <w:pPr>
        <w:pStyle w:val="FirstParagraph"/>
      </w:pPr>
      <w:r>
        <w:rPr>
          <w:bCs/>
          <w:b/>
        </w:rPr>
        <w:t xml:space="preserve">China Shanghai</w:t>
      </w:r>
      <w:r>
        <w:t xml:space="preserve"> </w:t>
      </w:r>
      <w:r>
        <w:t xml:space="preserve">is at the forefront of educational technology adoption. The integration of Big Data and Artificial Intelligence (AI) into primary education is no longer experimental but routine. Smart classrooms, equipped with interactive whiteboards, learning analytics platforms, and AI-driven tutoring systems, are standard in most urban primary schools.</w:t>
      </w:r>
    </w:p>
    <w:p>
      <w:pPr>
        <w:pStyle w:val="BodyText"/>
      </w:pPr>
      <w:r>
        <w:t xml:space="preserve">For the</w:t>
      </w:r>
      <w:r>
        <w:t xml:space="preserve"> </w:t>
      </w:r>
      <w:r>
        <w:rPr>
          <w:bCs/>
          <w:b/>
        </w:rPr>
        <w:t xml:space="preserve">Teacher Primary</w:t>
      </w:r>
      <w:r>
        <w:t xml:space="preserve">, this technological shift necessitates a new set of competencies known as "Digital Literacy." Teachers must be adept at interpreting data dashboards that track student performance in real-time. For instance, if an AI system identifies that a student is struggling with fractions, the teacher can immediately intervene with targeted support during class time. This data-driven approach allows for personalized learning paths, a significant departure from the "one-size-fits-all" methodology of the past.</w:t>
      </w:r>
    </w:p>
    <w:p>
      <w:pPr>
        <w:pStyle w:val="BodyText"/>
      </w:pPr>
      <w:r>
        <w:t xml:space="preserve">However, this digital reliance raises questions about the human element of education. Critics argue that an over-reliance on technology may diminish the emotional connection between a</w:t>
      </w:r>
      <w:r>
        <w:t xml:space="preserve"> </w:t>
      </w:r>
      <w:r>
        <w:rPr>
          <w:bCs/>
          <w:b/>
        </w:rPr>
        <w:t xml:space="preserve">Teacher Primary</w:t>
      </w:r>
      <w:r>
        <w:t xml:space="preserve"> </w:t>
      </w:r>
      <w:r>
        <w:t xml:space="preserve">and their students. In response, Shanghai educators have begun emphasizing "emotional intelligence" in teacher training programs, ensuring that technology serves as a tool to enhance human interaction rather than replace it.</w:t>
      </w:r>
    </w:p>
    <w:bookmarkEnd w:id="24"/>
    <w:bookmarkStart w:id="25" w:name="X5c8bd92ba39ebbdfb67e779796cd2657df15f99"/>
    <w:p>
      <w:pPr>
        <w:pStyle w:val="Heading2"/>
      </w:pPr>
      <w:r>
        <w:t xml:space="preserve">Career Development and Professional Identity</w:t>
      </w:r>
    </w:p>
    <w:p>
      <w:pPr>
        <w:pStyle w:val="FirstParagraph"/>
      </w:pPr>
      <w:r>
        <w:t xml:space="preserve">The professional identity of a primary teacher in China Shanghai is complex. These educators are often held to extremely high societal expectations. They are viewed as the backbone of national development and local economic stability. Consequently, career progression paths have been formalized into multi-tiered systems, ranging from novice teachers to senior experts and master teachers.</w:t>
      </w:r>
    </w:p>
    <w:p>
      <w:pPr>
        <w:pStyle w:val="BodyText"/>
      </w:pPr>
      <w:r>
        <w:t xml:space="preserve">Recent reforms in Shanghai have introduced more flexible career ladders that reward innovation in curriculum design and community engagement. A</w:t>
      </w:r>
      <w:r>
        <w:t xml:space="preserve"> </w:t>
      </w:r>
      <w:r>
        <w:rPr>
          <w:bCs/>
          <w:b/>
        </w:rPr>
        <w:t xml:space="preserve">Teacher Primary</w:t>
      </w:r>
      <w:r>
        <w:t xml:space="preserve"> </w:t>
      </w:r>
      <w:r>
        <w:t xml:space="preserve">is no longer confined to the classroom; they are expected to collaborate with parents, engage in community outreach, and participate in regional teaching research groups. This holistic view of teacher professionalism reflects a broader shift towards viewing education as a collaborative ecosystem rather than an isolated act.</w:t>
      </w:r>
    </w:p>
    <w:bookmarkEnd w:id="25"/>
    <w:bookmarkStart w:id="26" w:name="conclusion"/>
    <w:p>
      <w:pPr>
        <w:pStyle w:val="Heading2"/>
      </w:pPr>
      <w:r>
        <w:t xml:space="preserve">Conclusion</w:t>
      </w:r>
    </w:p>
    <w:p>
      <w:pPr>
        <w:pStyle w:val="FirstParagraph"/>
      </w:pPr>
      <w:r>
        <w:t xml:space="preserve">In conclusion, the landscape of primary education in China Shanghai is characterized by dynamic change. The role of the</w:t>
      </w:r>
      <w:r>
        <w:t xml:space="preserve"> </w:t>
      </w:r>
      <w:r>
        <w:rPr>
          <w:bCs/>
          <w:b/>
        </w:rPr>
        <w:t xml:space="preserve">Teacher Primary</w:t>
      </w:r>
      <w:r>
        <w:t xml:space="preserve"> </w:t>
      </w:r>
      <w:r>
        <w:t xml:space="preserve">has evolved from a traditional instructor to a multifaceted educator who balances academic rigor with holistic development. While challenges such as workload management and technological adaptation persist, the framework established in China Shanghai offers valuable insights for global educational reform.</w:t>
      </w:r>
    </w:p>
    <w:p>
      <w:pPr>
        <w:pStyle w:val="BodyText"/>
      </w:pPr>
      <w:r>
        <w:t xml:space="preserve">As China continues to refine its education system, the primary teacher remains central to this endeavor. Future research should focus on long-term outcomes of these reforms and how they influence student well-being in the post-pandemic era. Ultimately, empowering a competent and compassionate</w:t>
      </w:r>
      <w:r>
        <w:t xml:space="preserve"> </w:t>
      </w:r>
      <w:r>
        <w:rPr>
          <w:bCs/>
          <w:b/>
        </w:rPr>
        <w:t xml:space="preserve">Teacher Primary</w:t>
      </w:r>
      <w:r>
        <w:t xml:space="preserve"> </w:t>
      </w:r>
      <w:r>
        <w:t xml:space="preserve">workforce is essential for sustaining educational excellence in China Shanghai and beyond.</w:t>
      </w:r>
    </w:p>
    <w:bookmarkEnd w:id="26"/>
    <w:bookmarkStart w:id="27" w:name="references"/>
    <w:p>
      <w:pPr>
        <w:pStyle w:val="Heading2"/>
      </w:pPr>
      <w:r>
        <w:t xml:space="preserve">References</w:t>
      </w:r>
    </w:p>
    <w:p>
      <w:pPr>
        <w:numPr>
          <w:ilvl w:val="0"/>
          <w:numId w:val="1001"/>
        </w:numPr>
        <w:pStyle w:val="Compact"/>
      </w:pPr>
      <w:r>
        <w:t xml:space="preserve">Ministry of Education of the People's Republic of China. (2021). *Opinions on Further Reducing the Homework Burden and Off-Campus Training Burden for Students in Compulsory Education Stage*. Beijing.</w:t>
      </w:r>
    </w:p>
    <w:p>
      <w:pPr>
        <w:numPr>
          <w:ilvl w:val="0"/>
          <w:numId w:val="1001"/>
        </w:numPr>
        <w:pStyle w:val="Compact"/>
      </w:pPr>
      <w:r>
        <w:t xml:space="preserve">Shanghai Municipal Education Commission. (2023). *Annual Report on Educational Development in Shanghai*. Shanghai University Press.</w:t>
      </w:r>
    </w:p>
    <w:p>
      <w:pPr>
        <w:numPr>
          <w:ilvl w:val="0"/>
          <w:numId w:val="1001"/>
        </w:numPr>
        <w:pStyle w:val="Compact"/>
      </w:pPr>
      <w:r>
        <w:t xml:space="preserve">Zhang, Y., &amp; Wang, L. (2022). "The Impact of AI on Primary Pedagogy in Urban China." *Journal of Educational Technology Research*, 45(3), 112-130.</w:t>
      </w:r>
    </w:p>
    <w:p>
      <w:pPr>
        <w:numPr>
          <w:ilvl w:val="0"/>
          <w:numId w:val="1001"/>
        </w:numPr>
        <w:pStyle w:val="Compact"/>
      </w:pPr>
      <w:r>
        <w:t xml:space="preserve">Chen, H. (2021). *Teacher Professionalism and Reform in Shanghai*. Routledge Education Series.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Teacher Primary Education in China Shanghai: Navigating Reform and Tradition</dc:title>
  <dc:creator/>
  <dc:language>en</dc:language>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