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Lyon,</w:t>
      </w:r>
      <w:r>
        <w:t xml:space="preserve"> </w:t>
      </w:r>
      <w:r>
        <w:t xml:space="preserve">France</w:t>
      </w:r>
    </w:p>
    <w:bookmarkStart w:id="30" w:name="X76d3ee91d8e5866e384e46d9181bff22252f6bb"/>
    <w:p>
      <w:pPr>
        <w:pStyle w:val="Heading1"/>
      </w:pPr>
      <w:r>
        <w:t xml:space="preserve">The Pedagogical Imperative: Reimagining Primary Education in the Context of Lyon, France</w:t>
      </w:r>
    </w:p>
    <w:p>
      <w:pPr>
        <w:pStyle w:val="FirstParagraph"/>
      </w:pPr>
      <w:r>
        <w:rPr>
          <w:bCs/>
          <w:b/>
        </w:rPr>
        <w:t xml:space="preserve">Abstract</w:t>
      </w:r>
    </w:p>
    <w:p>
      <w:pPr>
        <w:pStyle w:val="BodyText"/>
      </w:pPr>
      <w:r>
        <w:t xml:space="preserve">This article examines the evolving role of the</w:t>
      </w:r>
      <w:r>
        <w:t xml:space="preserve"> </w:t>
      </w:r>
      <w:r>
        <w:rPr>
          <w:bCs/>
          <w:b/>
          <w:iCs/>
          <w:i/>
        </w:rPr>
        <w:t xml:space="preserve">Teacher Primary</w:t>
      </w:r>
      <w:r>
        <w:rPr>
          <w:bCs/>
          <w:b/>
        </w:rPr>
        <w:t xml:space="preserve">France Lyon</w:t>
      </w:r>
      <w:r>
        <w:t xml:space="preserve">. As educational policies in France undergo continuous reform to address issues of social cohesion, digital integration, and academic inequality, the primary school teacher assumes a multifaceted identity that extends beyond traditional instruction. Drawing upon recent sociological studies and pedagogical frameworks applicable to the Rhône-Alpes region, this paper argues that effective primary education in Lyon requires a hybrid model of teaching—one that balances rigid national curriculum standards with localized contextual sensitivity. The study highlights the unique challenges faced by educators in one of France’s most culturally diverse urban centers, emphasizing the need for adaptive pedagogical strategies.</w:t>
      </w:r>
    </w:p>
    <w:p>
      <w:pPr>
        <w:pStyle w:val="BodyText"/>
      </w:pPr>
      <w:r>
        <w:t xml:space="preserve">Keywords:</w:t>
      </w:r>
      <w:r>
        <w:t xml:space="preserve"> </w:t>
      </w:r>
      <w:r>
        <w:t xml:space="preserve">Primary Education, Pedagogy, France Lyon, Educational Sociology, Classroom Management.</w:t>
      </w:r>
    </w:p>
    <w:bookmarkStart w:id="20" w:name="introduction"/>
    <w:p>
      <w:pPr>
        <w:pStyle w:val="Heading2"/>
      </w:pPr>
      <w:r>
        <w:t xml:space="preserve">1. Introduction</w:t>
      </w:r>
    </w:p>
    <w:p>
      <w:pPr>
        <w:pStyle w:val="FirstParagraph"/>
      </w:pPr>
      <w:r>
        <w:t xml:space="preserve">The institution of primary education in France serves as the foundational pillar of the republican model of schooling. Central to this institution is the figure of the</w:t>
      </w:r>
      <w:r>
        <w:t xml:space="preserve"> </w:t>
      </w:r>
      <w:r>
        <w:rPr>
          <w:bCs/>
          <w:b/>
        </w:rPr>
        <w:t xml:space="preserve">Teacher Primary</w:t>
      </w:r>
      <w:r>
        <w:t xml:space="preserve">, known in French as</w:t>
      </w:r>
      <w:r>
        <w:t xml:space="preserve"> </w:t>
      </w:r>
      <w:r>
        <w:rPr>
          <w:iCs/>
          <w:i/>
        </w:rPr>
        <w:t xml:space="preserve">Instituteur des Écoles Primaires</w:t>
      </w:r>
      <w:r>
        <w:t xml:space="preserve">. Historically, this role has been imbued with a sense of moral duty and national service, a legacy dating back to the Ferry Laws of the late 19th century. However, contemporary educational environments demand a more nuanced approach. Nowhere is this tension between traditional expectations and modern realities more palpable than in</w:t>
      </w:r>
      <w:r>
        <w:t xml:space="preserve"> </w:t>
      </w:r>
      <w:r>
        <w:rPr>
          <w:bCs/>
          <w:b/>
        </w:rPr>
        <w:t xml:space="preserve">France Lyon</w:t>
      </w:r>
      <w:r>
        <w:t xml:space="preserve">.</w:t>
      </w:r>
    </w:p>
    <w:p>
      <w:pPr>
        <w:pStyle w:val="BodyText"/>
      </w:pPr>
      <w:r>
        <w:t xml:space="preserve">Lyon, as the second-largest metropolitan area in France and a historic hub of commerce and culture, presents a unique microcosm for analyzing primary education. The city is characterized by significant demographic diversity, varying socioeconomic strata across its arrondissements, and a robust educational infrastructure that is simultaneously under pressure from overcrowding in certain sectors. This article posits that the efficacy of the</w:t>
      </w:r>
      <w:r>
        <w:t xml:space="preserve"> </w:t>
      </w:r>
      <w:r>
        <w:rPr>
          <w:bCs/>
          <w:b/>
        </w:rPr>
        <w:t xml:space="preserve">Teacher Primary</w:t>
      </w:r>
      <w:r>
        <w:t xml:space="preserve"> </w:t>
      </w:r>
      <w:r>
        <w:t xml:space="preserve">is contingent upon their ability to navigate these specific local dynamics while adhering to the centralized mandates of the French Ministry of Education.</w:t>
      </w:r>
    </w:p>
    <w:bookmarkEnd w:id="20"/>
    <w:bookmarkStart w:id="21" w:name="X52ee8cc3a0b94419ef0937171f43e0aaa20429c"/>
    <w:p>
      <w:pPr>
        <w:pStyle w:val="Heading2"/>
      </w:pPr>
      <w:r>
        <w:t xml:space="preserve">2. The Historical and Structural Context of Lyon’s Educational Landscape</w:t>
      </w:r>
    </w:p>
    <w:p>
      <w:pPr>
        <w:pStyle w:val="FirstParagraph"/>
      </w:pPr>
      <w:r>
        <w:t xml:space="preserve">To understand the current position of the</w:t>
      </w:r>
      <w:r>
        <w:t xml:space="preserve"> </w:t>
      </w:r>
      <w:r>
        <w:rPr>
          <w:bCs/>
          <w:b/>
        </w:rPr>
        <w:t xml:space="preserve">Teacher Primary</w:t>
      </w:r>
      <w:r>
        <w:t xml:space="preserve">, one must first contextualize their work within the specific geography and history of</w:t>
      </w:r>
      <w:r>
        <w:t xml:space="preserve"> </w:t>
      </w:r>
      <w:r>
        <w:rPr>
          <w:bCs/>
          <w:b/>
        </w:rPr>
        <w:t xml:space="preserve">France Lyon</w:t>
      </w:r>
      <w:r>
        <w:t xml:space="preserve">. Unlike Paris, which often dominates educational discourse in France, Lyon has developed a distinct pedagogical culture influenced by its status as a regional capital. The city’s educational network is dense, featuring numerous private and public institutions that cater to a wide array of social classes.</w:t>
      </w:r>
    </w:p>
    <w:p>
      <w:pPr>
        <w:pStyle w:val="BodyText"/>
      </w:pPr>
      <w:r>
        <w:t xml:space="preserve">In recent decades, the demographic shifts in</w:t>
      </w:r>
      <w:r>
        <w:t xml:space="preserve"> </w:t>
      </w:r>
      <w:r>
        <w:rPr>
          <w:bCs/>
          <w:b/>
        </w:rPr>
        <w:t xml:space="preserve">France Lyon</w:t>
      </w:r>
      <w:r>
        <w:t xml:space="preserve"> </w:t>
      </w:r>
      <w:r>
        <w:t xml:space="preserve">have necessitated changes in how primary schools are managed. The influx of international populations and the internal migration from other parts of Europe have created classrooms where linguistic diversity is the norm rather than the exception. Consequently, the</w:t>
      </w:r>
      <w:r>
        <w:t xml:space="preserve"> </w:t>
      </w:r>
      <w:r>
        <w:rPr>
          <w:bCs/>
          <w:b/>
        </w:rPr>
        <w:t xml:space="preserve">Teacher Primary</w:t>
      </w:r>
      <w:r>
        <w:t xml:space="preserve"> </w:t>
      </w:r>
      <w:r>
        <w:t xml:space="preserve">is no longer solely responsible for imparting knowledge but also acts as a mediator of language and culture. This shift requires educators to possess not only subject-matter expertise but also high levels of sociocultural competence.</w:t>
      </w:r>
    </w:p>
    <w:bookmarkEnd w:id="21"/>
    <w:bookmarkStart w:id="24" w:name="the-evolving-role-of-the-teacher-primary"/>
    <w:p>
      <w:pPr>
        <w:pStyle w:val="Heading2"/>
      </w:pPr>
      <w:r>
        <w:t xml:space="preserve">3. The Evolving Role of the Teacher Primary</w:t>
      </w:r>
    </w:p>
    <w:p>
      <w:pPr>
        <w:pStyle w:val="FirstParagraph"/>
      </w:pPr>
      <w:r>
        <w:t xml:space="preserve">The definition of the</w:t>
      </w:r>
      <w:r>
        <w:t xml:space="preserve"> </w:t>
      </w:r>
      <w:r>
        <w:rPr>
          <w:bCs/>
          <w:b/>
        </w:rPr>
        <w:t xml:space="preserve">Teacher Primary</w:t>
      </w:r>
      <w:r>
        <w:t xml:space="preserve"> </w:t>
      </w:r>
      <w:r>
        <w:t xml:space="preserve">has expanded significantly in the 21st century. Traditionally viewed as a transmitter of knowledge, the modern educator in</w:t>
      </w:r>
      <w:r>
        <w:t xml:space="preserve"> </w:t>
      </w:r>
      <w:r>
        <w:rPr>
          <w:bCs/>
          <w:b/>
        </w:rPr>
        <w:t xml:space="preserve">France Lyon</w:t>
      </w:r>
      <w:r>
        <w:t xml:space="preserve">, and indeed across France, is expected to be a facilitator of learning, a psychologist, and an administrator. This multifaceted role is driven by several factors.</w:t>
      </w:r>
    </w:p>
    <w:bookmarkStart w:id="22" w:name="cognitive-load-and-personalized-learning"/>
    <w:p>
      <w:pPr>
        <w:pStyle w:val="Heading3"/>
      </w:pPr>
      <w:r>
        <w:t xml:space="preserve">3.1 Cognitive Load and Personalized Learning</w:t>
      </w:r>
    </w:p>
    <w:p>
      <w:pPr>
        <w:pStyle w:val="FirstParagraph"/>
      </w:pPr>
      <w:r>
        <w:t xml:space="preserve">The French curriculum emphasizes rigorous standards in mathematics, literacy, and civic education. However, the diversity of student abilities in</w:t>
      </w:r>
      <w:r>
        <w:t xml:space="preserve"> </w:t>
      </w:r>
      <w:r>
        <w:rPr>
          <w:bCs/>
          <w:b/>
        </w:rPr>
        <w:t xml:space="preserve">France Lyon</w:t>
      </w:r>
      <w:r>
        <w:t xml:space="preserve">'s schools means that a one-size-fits-all approach is increasingly ineffective.</w:t>
      </w:r>
      <w:r>
        <w:t xml:space="preserve"> </w:t>
      </w:r>
      <w:r>
        <w:rPr>
          <w:bCs/>
          <w:b/>
        </w:rPr>
        <w:t xml:space="preserve">Teacher Primary</w:t>
      </w:r>
      <w:r>
        <w:t xml:space="preserve"> </w:t>
      </w:r>
      <w:r>
        <w:t xml:space="preserve">educators are now tasked with differentiating instruction to meet individual learning needs. This requires significant planning time and a deep understanding of cognitive psychology. In practice, this means that teachers must design varied activities within the same lesson to support students who may be struggling with foundational skills while simultaneously challenging advanced learners.</w:t>
      </w:r>
    </w:p>
    <w:bookmarkEnd w:id="22"/>
    <w:bookmarkStart w:id="23" w:name="digital-integration"/>
    <w:p>
      <w:pPr>
        <w:pStyle w:val="Heading3"/>
      </w:pPr>
      <w:r>
        <w:t xml:space="preserve">3.2 Digital Integration</w:t>
      </w:r>
    </w:p>
    <w:p>
      <w:pPr>
        <w:pStyle w:val="FirstParagraph"/>
      </w:pPr>
      <w:r>
        <w:t xml:space="preserve">The integration of digital technologies in</w:t>
      </w:r>
      <w:r>
        <w:t xml:space="preserve"> </w:t>
      </w:r>
      <w:r>
        <w:rPr>
          <w:bCs/>
          <w:b/>
        </w:rPr>
        <w:t xml:space="preserve">Teacher Primary</w:t>
      </w:r>
      <w:r>
        <w:t xml:space="preserve"> </w:t>
      </w:r>
      <w:r>
        <w:t xml:space="preserve">practice has accelerated post-2020. In</w:t>
      </w:r>
      <w:r>
        <w:t xml:space="preserve"> </w:t>
      </w:r>
      <w:r>
        <w:rPr>
          <w:bCs/>
          <w:b/>
        </w:rPr>
        <w:t xml:space="preserve">France Lyon</w:t>
      </w:r>
      <w:r>
        <w:t xml:space="preserve">, where technological infrastructure is generally robust, schools have invested heavily in tablets and interactive whiteboards. However, the presence of technology does not guarantee pedagogical success. The role of the teacher has shifted to curating digital resources and ensuring that technology serves as a tool for engagement rather than distraction.</w:t>
      </w:r>
      <w:r>
        <w:t xml:space="preserve"> </w:t>
      </w:r>
      <w:r>
        <w:rPr>
          <w:bCs/>
          <w:b/>
        </w:rPr>
        <w:t xml:space="preserve">Teacher Primary</w:t>
      </w:r>
      <w:r>
        <w:t xml:space="preserve"> </w:t>
      </w:r>
      <w:r>
        <w:t xml:space="preserve">professionals must constantly update their digital literacy skills to leverage these tools effectively, bridging the gap between traditional pedagogy and modern ed-tech solutions.</w:t>
      </w:r>
    </w:p>
    <w:bookmarkEnd w:id="23"/>
    <w:bookmarkEnd w:id="24"/>
    <w:bookmarkStart w:id="25" w:name="challenges-specific-to-france-lyon"/>
    <w:p>
      <w:pPr>
        <w:pStyle w:val="Heading2"/>
      </w:pPr>
      <w:r>
        <w:t xml:space="preserve">4. Challenges Specific to France Lyon</w:t>
      </w:r>
    </w:p>
    <w:p>
      <w:pPr>
        <w:pStyle w:val="FirstParagraph"/>
      </w:pPr>
      <w:r>
        <w:t xml:space="preserve">While the challenges faced by educators in</w:t>
      </w:r>
      <w:r>
        <w:t xml:space="preserve"> </w:t>
      </w:r>
      <w:r>
        <w:rPr>
          <w:bCs/>
          <w:b/>
        </w:rPr>
        <w:t xml:space="preserve">Teacher Primary</w:t>
      </w:r>
      <w:r>
        <w:t xml:space="preserve"> </w:t>
      </w:r>
      <w:r>
        <w:t xml:space="preserve">roles are national in scope, certain issues are particularly acute in</w:t>
      </w:r>
      <w:r>
        <w:t xml:space="preserve"> </w:t>
      </w:r>
      <w:r>
        <w:rPr>
          <w:bCs/>
          <w:b/>
        </w:rPr>
        <w:t xml:space="preserve">France Lyon</w:t>
      </w:r>
      <w:r>
        <w:t xml:space="preserve">. Urban density, for instance, impacts classroom sizes and resource availability. In many popular arrondissements, schools operate at or above capacity, leading to logistical challenges that can detract from instructional time.</w:t>
      </w:r>
    </w:p>
    <w:p>
      <w:pPr>
        <w:pStyle w:val="BodyText"/>
      </w:pPr>
      <w:r>
        <w:t xml:space="preserve">Teacher Primary educators in</w:t>
      </w:r>
      <w:r>
        <w:t xml:space="preserve"> </w:t>
      </w:r>
      <w:r>
        <w:rPr>
          <w:bCs/>
          <w:b/>
        </w:rPr>
        <w:t xml:space="preserve">France Lyon</w:t>
      </w:r>
      <w:r>
        <w:t xml:space="preserve"> </w:t>
      </w:r>
      <w:r>
        <w:t xml:space="preserve">often deal with a wider spectrum of socioeconomic disparity compared to rural areas. The "gap" between students from privileged backgrounds and those from disadvantaged neighborhoods is stark. This disparity manifests in homework completion rates, access to extracurricular activities, and overall academic confidence. Teachers must therefore adopt strategies that support equity without lowering standards, a delicate balancing act that requires emotional resilience and professional support.</w:t>
      </w:r>
    </w:p>
    <w:bookmarkEnd w:id="25"/>
    <w:bookmarkStart w:id="28" w:name="Xb8f20645a0b219ef9e56d8f776f78b61173557d"/>
    <w:p>
      <w:pPr>
        <w:pStyle w:val="Heading2"/>
      </w:pPr>
      <w:r>
        <w:t xml:space="preserve">5. Strategies for Effective Pedagogy in Lyon</w:t>
      </w:r>
    </w:p>
    <w:p>
      <w:pPr>
        <w:pStyle w:val="FirstParagraph"/>
      </w:pPr>
      <w:r>
        <w:t xml:space="preserve">To address these challenges, several strategic approaches are recommended for the</w:t>
      </w:r>
      <w:r>
        <w:t xml:space="preserve"> </w:t>
      </w:r>
      <w:r>
        <w:rPr>
          <w:bCs/>
          <w:b/>
        </w:rPr>
        <w:t xml:space="preserve">Teacher Primary</w:t>
      </w:r>
      <w:r>
        <w:t xml:space="preserve"> </w:t>
      </w:r>
      <w:r>
        <w:t xml:space="preserve">profession within the context of</w:t>
      </w:r>
      <w:r>
        <w:t xml:space="preserve"> </w:t>
      </w:r>
      <w:r>
        <w:rPr>
          <w:bCs/>
          <w:b/>
        </w:rPr>
        <w:t xml:space="preserve">France Lyon</w:t>
      </w:r>
      <w:r>
        <w:t xml:space="preserve">.</w:t>
      </w:r>
    </w:p>
    <w:bookmarkStart w:id="26" w:name="collaborative-teaching-networks"/>
    <w:p>
      <w:pPr>
        <w:pStyle w:val="Heading3"/>
      </w:pPr>
      <w:r>
        <w:t xml:space="preserve">5.1 Collaborative Teaching Networks</w:t>
      </w:r>
    </w:p>
    <w:p>
      <w:pPr>
        <w:pStyle w:val="FirstParagraph"/>
      </w:pPr>
      <w:r>
        <w:t xml:space="preserve">The isolation often felt by primary school teachers can be mitigated through strong professional learning communities. In</w:t>
      </w:r>
      <w:r>
        <w:t xml:space="preserve"> </w:t>
      </w:r>
      <w:r>
        <w:rPr>
          <w:bCs/>
          <w:b/>
        </w:rPr>
        <w:t xml:space="preserve">Teacher Primary</w:t>
      </w:r>
      <w:r>
        <w:t xml:space="preserve">, collaboration is key. Schools in</w:t>
      </w:r>
      <w:r>
        <w:t xml:space="preserve"> </w:t>
      </w:r>
      <w:r>
        <w:rPr>
          <w:bCs/>
          <w:b/>
        </w:rPr>
        <w:t xml:space="preserve">France Lyon</w:t>
      </w:r>
      <w:r>
        <w:t xml:space="preserve"> </w:t>
      </w:r>
      <w:r>
        <w:t xml:space="preserve">are encouraged to foster intra-school and inter-school networks where educators share best practices, discuss difficult cases, and co-create curriculum materials. This collective efficacy not only improves student outcomes but also enhances teacher well-being.</w:t>
      </w:r>
    </w:p>
    <w:bookmarkEnd w:id="26"/>
    <w:bookmarkStart w:id="27" w:name="community-engagement"/>
    <w:p>
      <w:pPr>
        <w:pStyle w:val="Heading3"/>
      </w:pPr>
      <w:r>
        <w:t xml:space="preserve">5.2 Community Engagement</w:t>
      </w:r>
    </w:p>
    <w:p>
      <w:pPr>
        <w:pStyle w:val="FirstParagraph"/>
      </w:pPr>
      <w:r>
        <w:t xml:space="preserve">The</w:t>
      </w:r>
      <w:r>
        <w:t xml:space="preserve"> </w:t>
      </w:r>
      <w:r>
        <w:rPr>
          <w:bCs/>
          <w:b/>
        </w:rPr>
        <w:t xml:space="preserve">Teacher Primary</w:t>
      </w:r>
      <w:r>
        <w:t xml:space="preserve"> </w:t>
      </w:r>
      <w:r>
        <w:t xml:space="preserve">is increasingly expected to act as a bridge between the school and the local community. In</w:t>
      </w:r>
      <w:r>
        <w:t xml:space="preserve"> </w:t>
      </w:r>
      <w:r>
        <w:rPr>
          <w:bCs/>
          <w:b/>
        </w:rPr>
        <w:t xml:space="preserve">France Lyon</w:t>
      </w:r>
      <w:r>
        <w:t xml:space="preserve">, partnerships with local libraries, museums, and cultural organizations provide rich learning opportunities that extend beyond the classroom walls. By engaging families and community stakeholders, teachers can create a supportive ecosystem that reinforces learning at home.</w:t>
      </w:r>
    </w:p>
    <w:bookmarkEnd w:id="27"/>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Teacher Primary</w:t>
      </w:r>
      <w:r>
        <w:t xml:space="preserve"> </w:t>
      </w:r>
      <w:r>
        <w:t xml:space="preserve">in</w:t>
      </w:r>
      <w:r>
        <w:t xml:space="preserve"> </w:t>
      </w:r>
      <w:r>
        <w:rPr>
          <w:bCs/>
          <w:b/>
        </w:rPr>
        <w:t xml:space="preserve">France Lyon</w:t>
      </w:r>
      <w:r>
        <w:t xml:space="preserve"> </w:t>
      </w:r>
      <w:r>
        <w:t xml:space="preserve">is complex, demanding, and critically important. It is a position that sits at the intersection of national policy, local reality, and individual human development. As this article has demonstrated, effective teaching in this region requires more than just adherence to curriculum; it demands adaptability, empathy, and a commitment to continuous professional growth.</w:t>
      </w:r>
    </w:p>
    <w:p>
      <w:pPr>
        <w:pStyle w:val="BodyText"/>
      </w:pPr>
      <w:r>
        <w:t xml:space="preserve">Future research should focus on longitudinal studies of</w:t>
      </w:r>
      <w:r>
        <w:t xml:space="preserve"> </w:t>
      </w:r>
      <w:r>
        <w:rPr>
          <w:bCs/>
          <w:b/>
        </w:rPr>
        <w:t xml:space="preserve">Teacher Primary</w:t>
      </w:r>
      <w:r>
        <w:t xml:space="preserve"> </w:t>
      </w:r>
      <w:r>
        <w:t xml:space="preserve">interventions in</w:t>
      </w:r>
      <w:r>
        <w:t xml:space="preserve"> </w:t>
      </w:r>
      <w:r>
        <w:rPr>
          <w:bCs/>
          <w:b/>
        </w:rPr>
        <w:t xml:space="preserve">France Lyon</w:t>
      </w:r>
      <w:r>
        <w:t xml:space="preserve">, particularly regarding the long-term impact of digital integration and community-based learning strategies. By investing in the professional development of primary educators and acknowledging the unique contextual challenges of cities like Lyon, France can ensure that its primary education system remains a beacon of excellence and equity. The success of this endeavor depends largely on empowering</w:t>
      </w:r>
      <w:r>
        <w:t xml:space="preserve"> </w:t>
      </w:r>
      <w:r>
        <w:rPr>
          <w:bCs/>
          <w:b/>
        </w:rPr>
        <w:t xml:space="preserve">Teacher Primary</w:t>
      </w:r>
      <w:r>
        <w:t xml:space="preserve"> </w:t>
      </w:r>
      <w:r>
        <w:t xml:space="preserve">professionals with the resources, training, and autonomy they need to thrive.</w:t>
      </w:r>
    </w:p>
    <w:p>
      <w:pPr>
        <w:pStyle w:val="BodyText"/>
      </w:pPr>
      <w:r>
        <w:rPr>
          <w:iCs/>
          <w:i/>
        </w:rPr>
        <w:t xml:space="preserve">This document serves as an academic exploration of these themes and is intended for use by educational policymakers, school administrators, and teacher training institutions in Lyon.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Primary Education in the Context of Lyon, France</dc:title>
  <dc:creator/>
  <dc:language>en</dc:language>
  <cp:keywords/>
  <dcterms:created xsi:type="dcterms:W3CDTF">2026-07-29T08:18:49Z</dcterms:created>
  <dcterms:modified xsi:type="dcterms:W3CDTF">2026-07-29T08:18:49Z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