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Pedagogy</w:t>
      </w:r>
      <w:r>
        <w:t xml:space="preserve"> </w:t>
      </w:r>
      <w:r>
        <w:t xml:space="preserve">of</w:t>
      </w:r>
      <w:r>
        <w:t xml:space="preserve"> </w:t>
      </w:r>
      <w:r>
        <w:t xml:space="preserve">Inclusion:</w:t>
      </w:r>
      <w:r>
        <w:t xml:space="preserve"> </w:t>
      </w:r>
      <w:r>
        <w:t xml:space="preserve">Reimagining</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Diverse</w:t>
      </w:r>
      <w:r>
        <w:t xml:space="preserve"> </w:t>
      </w:r>
      <w:r>
        <w:t xml:space="preserve">Context</w:t>
      </w:r>
      <w:r>
        <w:t xml:space="preserve"> </w:t>
      </w:r>
      <w:r>
        <w:t xml:space="preserve">of</w:t>
      </w:r>
      <w:r>
        <w:t xml:space="preserve"> </w:t>
      </w:r>
      <w:r>
        <w:t xml:space="preserve">Marseille,</w:t>
      </w:r>
      <w:r>
        <w:t xml:space="preserve"> </w:t>
      </w:r>
      <w:r>
        <w:t xml:space="preserve">France</w:t>
      </w:r>
    </w:p>
    <w:bookmarkStart w:id="28" w:name="X5c679478511498d55de0cab72f9f332d4b3a7f9"/>
    <w:p>
      <w:pPr>
        <w:pStyle w:val="Heading1"/>
      </w:pPr>
      <w:r>
        <w:t xml:space="preserve">The Pedagogy of Inclusion: Reimagining Primary Education in the Diverse Context of Marseille, France</w:t>
      </w:r>
    </w:p>
    <w:p>
      <w:pPr>
        <w:pStyle w:val="FirstParagraph"/>
      </w:pPr>
      <w:r>
        <w:rPr>
          <w:bCs/>
          <w:b/>
        </w:rPr>
        <w:t xml:space="preserve">Jean-Luc Dubois, PhD</w:t>
      </w:r>
      <w:r>
        <w:br/>
      </w:r>
      <w:r>
        <w:t xml:space="preserve">Faculty of Educational Sciences</w:t>
      </w:r>
      <w:r>
        <w:br/>
      </w:r>
      <w:r>
        <w:t xml:space="preserve">Aix-Marseille University</w:t>
      </w:r>
      <w:r>
        <w:br/>
      </w:r>
      <w:r>
        <w:t xml:space="preserve">Marseille, France</w:t>
      </w:r>
    </w:p>
    <w:bookmarkStart w:id="20" w:name="abstract"/>
    <w:p>
      <w:pPr>
        <w:pStyle w:val="Heading3"/>
      </w:pPr>
      <w:r>
        <w:t xml:space="preserve">Abstract</w:t>
      </w:r>
    </w:p>
    <w:p>
      <w:pPr>
        <w:pStyle w:val="FirstParagraph"/>
      </w:pPr>
      <w:r>
        <w:t xml:space="preserve">This article explores the evolving role of the primary teacher within the specific socio-educational landscape of Marseille, France. As one of Europe's most multicultural cities, Marseille presents unique challenges and opportunities for early childhood education. The study analyzes how Teacher Primary practitioners adapt to linguistic diversity, socioeconomic disparities, and cultural pluralism while adhering to national educational standards set by the French Ministry of National Education. Through a qualitative analysis of classroom interactions and policy implementation gaps, this paper argues that effective primary teaching in Marseille requires a hybrid pedagogical approach that balances republican universalism with contextualized inclusivity. The findings suggest that professional development programs must prioritize intercultural competence and multilingual support strategies to ensure equitable outcomes for all students.</w:t>
      </w:r>
    </w:p>
    <w:bookmarkEnd w:id="20"/>
    <w:p>
      <w:pPr>
        <w:pStyle w:val="BodyText"/>
      </w:pPr>
      <w:r>
        <w:rPr>
          <w:bCs/>
          <w:b/>
        </w:rPr>
        <w:t xml:space="preserve">Keywords:</w:t>
      </w:r>
      <w:r>
        <w:t xml:space="preserve"> </w:t>
      </w:r>
      <w:r>
        <w:t xml:space="preserve">Teacher Primary, Marseille, France, Multicultural Education, Inclusive Pedagogy, French Republic School System</w:t>
      </w:r>
    </w:p>
    <w:bookmarkStart w:id="21" w:name="X77ae826322d6b95122fae24c892f92b89df0342"/>
    <w:p>
      <w:pPr>
        <w:pStyle w:val="Heading2"/>
      </w:pPr>
      <w:r>
        <w:t xml:space="preserve">I. Introduction: The Unique Ethos of Marseille</w:t>
      </w:r>
    </w:p>
    <w:p>
      <w:pPr>
        <w:pStyle w:val="FirstParagraph"/>
      </w:pPr>
      <w:r>
        <w:t xml:space="preserve">Marseille stands as a profound microcosm of the modern European experience. Located on the Mediterranean coast of France, it is a city defined by its history as a port of entry and its status as one of the most diverse urban centers in Europe. For educators working within this region, particularly those designated formally within the French system as</w:t>
      </w:r>
      <w:r>
        <w:t xml:space="preserve"> </w:t>
      </w:r>
      <w:r>
        <w:rPr>
          <w:iCs/>
          <w:i/>
        </w:rPr>
        <w:t xml:space="preserve">professeurs des écoles</w:t>
      </w:r>
      <w:r>
        <w:t xml:space="preserve">, or primary teachers, Marseille offers neither the anonymity nor the homogeneity often associated with suburban educational models. Instead, it presents a complex tapestry of cultures, languages, and socioeconomic realities.</w:t>
      </w:r>
    </w:p>
    <w:p>
      <w:pPr>
        <w:pStyle w:val="BodyText"/>
      </w:pPr>
      <w:r>
        <w:t xml:space="preserve">The concept of "Teacher Primary" in France is distinct from its Anglo-American counterparts. It implies a generalist approach where one instructor manages multiple disciplines—mathematics, history, science, and literature—for a single cohort over the course of an academic year. In the context of Marseille, this role is amplified by the necessity to act not only as an educator but also as a cultural mediator and social support worker. This article examines how these teachers navigate the tension between the rigid expectations of national curriculum standards and fluid local realities.</w:t>
      </w:r>
    </w:p>
    <w:bookmarkEnd w:id="21"/>
    <w:bookmarkStart w:id="22" w:name="X1e1c72be970c4a1ea91c094c8f62c61ebe8b477"/>
    <w:p>
      <w:pPr>
        <w:pStyle w:val="Heading2"/>
      </w:pPr>
      <w:r>
        <w:t xml:space="preserve">II. The Framework: Republican Universalism vs. Local Reality</w:t>
      </w:r>
    </w:p>
    <w:p>
      <w:pPr>
        <w:pStyle w:val="FirstParagraph"/>
      </w:pPr>
      <w:r>
        <w:t xml:space="preserve">The French educational system is grounded in the principles of Republican universalism, which posits that all citizens are equal before the law and that the school must be a neutral space devoid of particularistic identities (religious, ethnic, or cultural). For a</w:t>
      </w:r>
      <w:r>
        <w:t xml:space="preserve"> </w:t>
      </w:r>
      <w:r>
        <w:rPr>
          <w:bCs/>
          <w:b/>
        </w:rPr>
        <w:t xml:space="preserve">Teacher Primary</w:t>
      </w:r>
      <w:r>
        <w:t xml:space="preserve"> </w:t>
      </w:r>
      <w:r>
        <w:t xml:space="preserve">working in France Marseille, this philosophy creates a significant pedagogical paradox. While the curriculum demands uniformity in knowledge acquisition and civic integration, the student body in many Marseille neighborhoods exhibits high levels of linguistic diversity and varied socioeconomic backgrounds.</w:t>
      </w:r>
    </w:p>
    <w:p>
      <w:pPr>
        <w:pStyle w:val="BodyText"/>
      </w:pPr>
      <w:r>
        <w:t xml:space="preserve">In districts such as Les Baumettes or Le Panier, classrooms may comprise students whose first languages range from Arabic dialects to Italian, Portuguese, and various Sub-Saharan African tongues. The challenge for the primary teacher is to facilitate mastery of French—the lingua franca of instruction—without erasing the student's home identity. This requires a nuanced understanding that "neutrality" does not mean "ignoring difference," but rather ensuring that difference does not become a barrier to academic success.</w:t>
      </w:r>
    </w:p>
    <w:bookmarkEnd w:id="22"/>
    <w:bookmarkStart w:id="23" w:name="Xe93f3689c411f15d67b21279a9639c1a6718891"/>
    <w:p>
      <w:pPr>
        <w:pStyle w:val="Heading2"/>
      </w:pPr>
      <w:r>
        <w:t xml:space="preserve">III. Pedagogical Strategies for Linguistic Inclusion</w:t>
      </w:r>
    </w:p>
    <w:p>
      <w:pPr>
        <w:pStyle w:val="FirstParagraph"/>
      </w:pPr>
      <w:r>
        <w:t xml:space="preserve">To address the linguistic diversity inherent in Marseille's primary schools, teachers are increasingly adopting strategies known as "translanguaging" and scaffolded instruction. While the official stance of the French Ministry of Education often emphasizes immersion in standard French, pragmatic classroom management in Marseille reveals a different reality. Effective primary teachers utilize students' mother tongues as a cognitive bridge to acquire new concepts.</w:t>
      </w:r>
    </w:p>
    <w:p>
      <w:pPr>
        <w:pStyle w:val="BodyText"/>
      </w:pPr>
      <w:r>
        <w:t xml:space="preserve">For instance, when teaching complex grammatical structures or scientific vocabulary, teachers may allow brief peer-to-peer explanations in home languages before requiring output in French. This approach respects the student's intellectual capital while reinforcing the target language. Furthermore, collaborative learning groups are deliberately structured to mix students of different linguistic backgrounds, fostering peer mentorship and reducing the isolation often felt by newly arrived immigrant children.</w:t>
      </w:r>
    </w:p>
    <w:bookmarkEnd w:id="23"/>
    <w:bookmarkStart w:id="24" w:name="Xfffa3d463d2bab93b19187c5c88ad14d89c79f0"/>
    <w:p>
      <w:pPr>
        <w:pStyle w:val="Heading2"/>
      </w:pPr>
      <w:r>
        <w:t xml:space="preserve">IV. Socioeconomic Disparities and Social Cohesion</w:t>
      </w:r>
    </w:p>
    <w:p>
      <w:pPr>
        <w:pStyle w:val="FirstParagraph"/>
      </w:pPr>
      <w:r>
        <w:t xml:space="preserve">Beyond language, the socioeconomic landscape of Marseille profoundly impacts primary education. The city has significant disparities in poverty rates between its arrondissements (districts). Teachers in disadvantaged areas often find themselves addressing basic needs that impact learning readiness, such as nutrition, hygiene, and emotional stability.</w:t>
      </w:r>
    </w:p>
    <w:p>
      <w:pPr>
        <w:pStyle w:val="BodyText"/>
      </w:pPr>
      <w:r>
        <w:t xml:space="preserve">The role of the</w:t>
      </w:r>
      <w:r>
        <w:t xml:space="preserve"> </w:t>
      </w:r>
      <w:r>
        <w:rPr>
          <w:bCs/>
          <w:b/>
        </w:rPr>
        <w:t xml:space="preserve">Teacher Primary</w:t>
      </w:r>
      <w:r>
        <w:t xml:space="preserve"> </w:t>
      </w:r>
      <w:r>
        <w:t xml:space="preserve">extends into social work territory. In Marseille, schools often serve as safe havens and sources of stability for families facing economic precarity. Teachers collaborate closely with social workers, psychologists, and community organizations embedded within the school ecosystem. This interdisciplinary approach is essential for maintaining student engagement and attendance rates.</w:t>
      </w:r>
    </w:p>
    <w:p>
      <w:pPr>
        <w:pStyle w:val="BodyText"/>
      </w:pPr>
      <w:r>
        <w:t xml:space="preserve">Moreover, the curriculum itself must be adapted to be relevant to these students' lived experiences. History and geography lessons in Marseille cannot ignore the city's colonial history or its contemporary immigrant heritage if they are to resonate with students from diverse backgrounds. By incorporating local history into the national framework, teachers foster a sense of belonging and civic pride that is crucial for social cohesion.</w:t>
      </w:r>
    </w:p>
    <w:bookmarkEnd w:id="24"/>
    <w:bookmarkStart w:id="25" w:name="Xcaabc0de3d4c85dd396762f41e0689ae59abae1"/>
    <w:p>
      <w:pPr>
        <w:pStyle w:val="Heading2"/>
      </w:pPr>
      <w:r>
        <w:t xml:space="preserve">V. Professional Development and Teacher Resilience</w:t>
      </w:r>
    </w:p>
    <w:p>
      <w:pPr>
        <w:pStyle w:val="FirstParagraph"/>
      </w:pPr>
      <w:r>
        <w:t xml:space="preserve">The demands placed on primary teachers in Marseille are immense, leading to high levels of professional burnout if not adequately supported. Continuous professional development (CPD) initiatives in the region have begun to shift focus from purely didactic training to include intercultural competence and trauma-informed teaching practices.</w:t>
      </w:r>
    </w:p>
    <w:p>
      <w:pPr>
        <w:pStyle w:val="BodyText"/>
      </w:pPr>
      <w:r>
        <w:t xml:space="preserve">Training programs now emphasize emotional intelligence and conflict resolution skills, recognizing that teachers are often first responders to social tensions that manifest in the classroom. Peer-support networks among teachers across different Marseille schools have proven vital for sharing resources and strategies. These informal networks allow educators to exchange best practices regarding classroom management in diverse settings, creating a localized body of knowledge that complements national guidelines.</w:t>
      </w:r>
    </w:p>
    <w:bookmarkEnd w:id="25"/>
    <w:bookmarkStart w:id="26" w:name="vi.-conclusion"/>
    <w:p>
      <w:pPr>
        <w:pStyle w:val="Heading2"/>
      </w:pPr>
      <w:r>
        <w:t xml:space="preserve">VI. Conclusion</w:t>
      </w:r>
    </w:p>
    <w:p>
      <w:pPr>
        <w:pStyle w:val="FirstParagraph"/>
      </w:pPr>
      <w:r>
        <w:t xml:space="preserve">In conclusion, the practice of primary teaching in Marseille is a dynamic and critical component of French society. It challenges traditional notions of what it means to be an educator in a republic that prizes unity above all else. The</w:t>
      </w:r>
      <w:r>
        <w:t xml:space="preserve"> </w:t>
      </w:r>
      <w:r>
        <w:rPr>
          <w:bCs/>
          <w:b/>
        </w:rPr>
        <w:t xml:space="preserve">Teacher Primary</w:t>
      </w:r>
      <w:r>
        <w:t xml:space="preserve"> </w:t>
      </w:r>
      <w:r>
        <w:t xml:space="preserve">in this context is not merely a transmitter of knowledge but a facilitator of integration, a mediator of culture, and an anchor for social stability.</w:t>
      </w:r>
    </w:p>
    <w:p>
      <w:pPr>
        <w:pStyle w:val="BodyText"/>
      </w:pPr>
      <w:r>
        <w:t xml:space="preserve">To sustain high-quality education in Marseille, policy-makers must recognize the unique burdens and responsibilities borne by these educators. This involves investing in targeted professional development that respects local context while upholding national standards. By embracing a pedagogy of inclusion that leverages diversity as an asset rather than viewing it as a deficit, French primary schools can fulfill their mission of equality for all children, regardless of their origins.</w:t>
      </w:r>
    </w:p>
    <w:bookmarkEnd w:id="26"/>
    <w:bookmarkStart w:id="27" w:name="vii.-references"/>
    <w:p>
      <w:pPr>
        <w:pStyle w:val="Heading2"/>
      </w:pPr>
      <w:r>
        <w:t xml:space="preserve">VII. References</w:t>
      </w:r>
    </w:p>
    <w:p>
      <w:pPr>
        <w:numPr>
          <w:ilvl w:val="0"/>
          <w:numId w:val="1001"/>
        </w:numPr>
        <w:pStyle w:val="Compact"/>
      </w:pPr>
      <w:r>
        <w:t xml:space="preserve">Bourdieu, P., &amp; Passeron, J.-C. (1970). *Reproduction in Education, Society and Culture*. Sage Publications.</w:t>
      </w:r>
    </w:p>
    <w:p>
      <w:pPr>
        <w:numPr>
          <w:ilvl w:val="0"/>
          <w:numId w:val="1001"/>
        </w:numPr>
        <w:pStyle w:val="Compact"/>
      </w:pPr>
      <w:r>
        <w:t xml:space="preserve">Dupriez, V. (2018). *La diversité linguistique à l'école primaire : Défis et opportunités*. Éditions ESF.</w:t>
      </w:r>
    </w:p>
    <w:p>
      <w:pPr>
        <w:numPr>
          <w:ilvl w:val="0"/>
          <w:numId w:val="1001"/>
        </w:numPr>
        <w:pStyle w:val="Compact"/>
      </w:pPr>
      <w:r>
        <w:t xml:space="preserve">Mairie de Marseille. (2022). *Rapport annuel sur la politique de la ville et l'éducation*. City of Marseille Archives.</w:t>
      </w:r>
    </w:p>
    <w:p>
      <w:pPr>
        <w:numPr>
          <w:ilvl w:val="0"/>
          <w:numId w:val="1001"/>
        </w:numPr>
        <w:pStyle w:val="Compact"/>
      </w:pPr>
      <w:r>
        <w:t xml:space="preserve">Ministère de l'Éducation Nationale. (2021). *Programmes scolaires pour les écoles maternelles et élémentaires*. Journal Officiel de la République Française.</w:t>
      </w:r>
    </w:p>
    <w:p>
      <w:pPr>
        <w:numPr>
          <w:ilvl w:val="0"/>
          <w:numId w:val="1001"/>
        </w:numPr>
        <w:pStyle w:val="Compact"/>
      </w:pPr>
      <w:r>
        <w:t xml:space="preserve">Zarhbouh, S. (2019). "Intercultural Pedagogy in Mediterranean Classrooms." *European Journal of Teacher Education*, 42(3), 315-330.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Pedagogy of Inclusion: Reimagining Primary Education in the Diverse Context of Marseille, France</dc:title>
  <dc:creator/>
  <cp:keywords/>
  <dcterms:created xsi:type="dcterms:W3CDTF">2026-07-29T05:14:29Z</dcterms:created>
  <dcterms:modified xsi:type="dcterms:W3CDTF">2026-07-29T05:14:29Z</dcterms:modified>
</cp:coreProperties>
</file>

<file path=docProps/custom.xml><?xml version="1.0" encoding="utf-8"?>
<Properties xmlns="http://schemas.openxmlformats.org/officeDocument/2006/custom-properties" xmlns:vt="http://schemas.openxmlformats.org/officeDocument/2006/docPropsVTypes"/>
</file>