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Navigating</w:t>
      </w:r>
      <w:r>
        <w:t xml:space="preserve"> </w:t>
      </w:r>
      <w:r>
        <w:t xml:space="preserve">Complexity: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Contemporary</w:t>
      </w:r>
      <w:r>
        <w:t xml:space="preserve"> </w:t>
      </w:r>
      <w:r>
        <w:t xml:space="preserve">Tokyo</w:t>
      </w:r>
    </w:p>
    <w:bookmarkStart w:id="27" w:name="X9143a0a36a5501b6b38d54222757db6982584e7"/>
    <w:p>
      <w:pPr>
        <w:pStyle w:val="Heading1"/>
      </w:pPr>
      <w:r>
        <w:t xml:space="preserve">Navigating Complexity: The Evolution of the Primary Teacher in Contemporary Tokyo</w:t>
      </w:r>
    </w:p>
    <w:p>
      <w:pPr>
        <w:pStyle w:val="FirstParagraph"/>
      </w:pPr>
      <w:r>
        <w:rPr>
          <w:iCs/>
          <w:i/>
          <w:bCs/>
          <w:b/>
        </w:rPr>
        <w:t xml:space="preserve">Alexander J. Sterling, Ph.D.</w:t>
      </w:r>
    </w:p>
    <w:p>
      <w:pPr>
        <w:pStyle w:val="BodyText"/>
      </w:pPr>
      <w:r>
        <w:rPr>
          <w:iCs/>
          <w:i/>
        </w:rPr>
        <w:t xml:space="preserve">Institute of Educational Studies, University of Westminster</w:t>
      </w:r>
    </w:p>
    <w:p>
      <w:pPr>
        <w:pStyle w:val="BodyText"/>
      </w:pPr>
      <w:r>
        <w:br/>
      </w:r>
    </w:p>
    <w:p>
      <w:pPr>
        <w:pStyle w:val="BodyText"/>
      </w:pPr>
      <w:r>
        <w:rPr>
          <w:u w:val="single"/>
          <w:bCs/>
          <w:b/>
        </w:rPr>
        <w:t xml:space="preserve">Abstract</w:t>
      </w:r>
      <w:r>
        <w:t xml:space="preserve">: The role of the primary teacher in Japan has undergone profound transformation in the twenty-first century. This article examines the shifting pedagogical paradigms, socio-emotional responsibilities, and administrative burdens facing primary educators specifically within Tokyo Metropolis. As Tokyo transitions from a highly industrialized economic hub to a center of creative knowledge economies and global cultural exchange, its primary schools face unique demographic challenges. Through an analysis of recent Ministry of Education, Culture, Sports, Science and Technology (MEXT) reforms and observational data from select classrooms in the special wards of Tokyo this study argues that the modern primary teacher is no longer merely an instructor but a multifaceted social worker counselor and community liaison. The paper concludes by proposing strategic support frameworks to mitigate burnout rates among Tokyo’s teaching force while enhancing educational equity.</w:t>
      </w:r>
    </w:p>
    <w:bookmarkStart w:id="20" w:name="i.-introduction"/>
    <w:p>
      <w:pPr>
        <w:pStyle w:val="Heading2"/>
      </w:pPr>
      <w:r>
        <w:t xml:space="preserve">I. Introduction</w:t>
      </w:r>
    </w:p>
    <w:p>
      <w:pPr>
        <w:pStyle w:val="FirstParagraph"/>
      </w:pPr>
      <w:r>
        <w:t xml:space="preserve">The archetype of the Japanese primary teacher has long been associated with a figure of immense authority, moral clarity, and unyielding dedication. In the post-war era, these educators were instrumental in rebuilding a nation through rigorous academic discipline and collective harmony. However as we navigate the third decade of the twenty-first century this traditional model is being rapidly deconstructed by sociological shifts economic pressures and evolving educational philosophies nowhere is this tension more palpable than in Tokyo. As the capital of Japan and one of the world’s most populous metropolitan areas, Tokyo serves as a microcosm for broader national trends while simultaneously presenting distinct local complexities that demand specialized pedagogical responses.</w:t>
      </w:r>
    </w:p>
    <w:p>
      <w:pPr>
        <w:pStyle w:val="BodyText"/>
      </w:pPr>
      <w:r>
        <w:t xml:space="preserve">The primary teacher in contemporary Tokyo operates within an environment characterized by rapid urbanization demographic decline in surrounding prefectures yet population concentration in central wards and increasing cultural diversity. Unlike rural schools which grapple with severe understaffing due to aging populations, Tokyo’s schools face the opposite challenge: overcrowding coupled with intense parental expectations. Furthermore the rise of globalization has introduced a significant non-Japanese speaking student population into Tokyo’s primary classrooms requiring teachers to adopt inclusive practices that were previously unnecessary in more homogeneous educational settings. This article explores how these factors collectively redefine the professional identity of the primary teacher in Japan’s capital.</w:t>
      </w:r>
    </w:p>
    <w:bookmarkEnd w:id="20"/>
    <w:bookmarkStart w:id="21" w:name="X847a2127a9c7b6fa6aa5eb1f384dcdfd3b69c9f"/>
    <w:p>
      <w:pPr>
        <w:pStyle w:val="Heading2"/>
      </w:pPr>
      <w:r>
        <w:t xml:space="preserve">II. The Pedagogical Shift: From Instruction to Facilitation</w:t>
      </w:r>
    </w:p>
    <w:p>
      <w:pPr>
        <w:pStyle w:val="FirstParagraph"/>
      </w:pPr>
      <w:r>
        <w:t xml:space="preserve">Historically Japanese primary education emphasized rote memorization standardized testing and group conformity. However recent reforms spearheaded by MEXT have sought to cultivate "Zest for Life" (Ikiru Chikara) emphasizing critical thinking creativity and independent problem-solving skills. For the primary teacher in Tokyo this represents a radical departure from established norms. Teachers are now expected to facilitate open-ended discussions guide project-based learning and assess competencies rather than mere factual recall.</w:t>
      </w:r>
    </w:p>
    <w:p>
      <w:pPr>
        <w:pStyle w:val="BodyText"/>
      </w:pPr>
      <w:r>
        <w:t xml:space="preserve">In practice this shift creates significant cognitive dissonance for many educators who were themselves trained under the old curriculum. Observations conducted in primary schools within Shinjuku and Setagaya wards indicate that while teachers express enthusiasm for these new methods they often lack adequate training in differentiated instruction. The challenge is compounded by the fact that Tokyo parents remain deeply invested in academic achievement particularly as competition for elite secondary schools intensifies. Consequently primary teachers find themselves walking a tightrope balancing progressive pedagogical ideals with traditional parental demands for high test scores and disciplined behavior.</w:t>
      </w:r>
    </w:p>
    <w:bookmarkEnd w:id="21"/>
    <w:bookmarkStart w:id="22" w:name="iii.-the-burden-of-socio-emotional-labor"/>
    <w:p>
      <w:pPr>
        <w:pStyle w:val="Heading2"/>
      </w:pPr>
      <w:r>
        <w:t xml:space="preserve">III. The Burden of Socio-Emotional Labor</w:t>
      </w:r>
    </w:p>
    <w:p>
      <w:pPr>
        <w:pStyle w:val="FirstParagraph"/>
      </w:pPr>
      <w:r>
        <w:t xml:space="preserve">Beyond curriculum delivery Tokyo’s primary teachers are increasingly called upon to serve as frontline responders to complex socio-emotional issues. The phenomenon of *ijime* (bullying) school refusal (*futoko*) and mental health struggles among young children have escalated in urban centers where social isolation despite physical proximity remains a persistent issue. In densely populated districts such as Toshima or Adachi primary teachers often spend upwards of forty percent of their non-instructional time addressing behavioral incidents counseling distressed students and mediating conflicts between families.</w:t>
      </w:r>
    </w:p>
    <w:p>
      <w:pPr>
        <w:pStyle w:val="BodyText"/>
      </w:pPr>
      <w:r>
        <w:t xml:space="preserve">This expansion of role responsibility is exacerbated by the scarcity of specialized support staff in public schools. While private international schools may employ full-time counselors school psychologists and speech therapists public primary institutions in Tokyo frequently rely on the homeroom teacher to manage these functions. This phenomenon described scholars as "emotional overload" contributes significantly to high turnover rates among early-career teachers. The expectation that a single primary teacher can simultaneously instruct math literacy science handle administrative paperwork and provide trauma-informed care is unsustainable under current staffing ratios.</w:t>
      </w:r>
    </w:p>
    <w:bookmarkEnd w:id="22"/>
    <w:bookmarkStart w:id="23" w:name="X60bd3b12c90c34137df75748eb0e485c96caabd"/>
    <w:p>
      <w:pPr>
        <w:pStyle w:val="Heading2"/>
      </w:pPr>
      <w:r>
        <w:t xml:space="preserve">IV. Cultural Diversity and Inclusive Education</w:t>
      </w:r>
    </w:p>
    <w:p>
      <w:pPr>
        <w:pStyle w:val="FirstParagraph"/>
      </w:pPr>
      <w:r>
        <w:t xml:space="preserve">Tokyo has experienced a steady increase in its foreign-born resident population leading to a noticeable rise in students with Japanese Language Proficiency Test (JLPT) needs or those attending dual-language households. Schools in wards like Shibuya Minato and Chiyoda now host children who may not speak Japanese as their first language nor possess deep knowledge of local cultural norms such as group dynamics or etiquette during lunch service. The primary teacher is thus tasked with integrating these students into the classroom community without compromising linguistic acquisition or cultural identity.</w:t>
      </w:r>
    </w:p>
    <w:p>
      <w:pPr>
        <w:pStyle w:val="BodyText"/>
      </w:pPr>
      <w:r>
        <w:t xml:space="preserve">Effective inclusion requires more than just translation services; it demands culturally responsive pedagogy. Teachers must navigate the delicate balance between assimilation and celebration of diversity. Initiatives such as *Nihongo Kyoshitsu* (Japanese language classes) have been implemented across Tokyo but often place additional burdens on regular classroom teachers who must coordinate with part-time assistants without having received formal training in second-language acquisition theories. The result is often well-meaning but fragmented support structures that fail to address the holistic needs of migrant children.</w:t>
      </w:r>
    </w:p>
    <w:bookmarkEnd w:id="23"/>
    <w:bookmarkStart w:id="24" w:name="X400a79cefdb4ebc30469e2954e2db25d991e92a"/>
    <w:p>
      <w:pPr>
        <w:pStyle w:val="Heading2"/>
      </w:pPr>
      <w:r>
        <w:t xml:space="preserve">V. Administrative Overload and Work-Life Balance</w:t>
      </w:r>
    </w:p>
    <w:p>
      <w:pPr>
        <w:pStyle w:val="FirstParagraph"/>
      </w:pPr>
      <w:r>
        <w:t xml:space="preserve">No discussion of the modern primary teacher in Tokyo would be complete without addressing the bureaucratic labyrinth they navigate daily. Teachers are required to maintain extensive digital records prepare detailed lesson plans attend multiple after-school meetings participate in community events and respond to parent communications via email or messaging apps late into the evening. According to recent surveys by the Japan Teachers Union nearly sixty percent of primary educators report working over fifty-five hours per week significantly higher than OECD averages.</w:t>
      </w:r>
    </w:p>
    <w:p>
      <w:pPr>
        <w:pStyle w:val="BodyText"/>
      </w:pPr>
      <w:r>
        <w:t xml:space="preserve">This administrative burden detracts from time available for actual lesson planning collaboration with colleagues and self-care. In Tokyo where commute times can be lengthy due to traffic congestion and subway density the erosion of personal time is particularly acute. The government’s "Total Reduction of Working Hours" initiative has attempted to curb this trend by mandating earlier school closures but implementation varies widely depending on individual school culture and leadership style.</w:t>
      </w:r>
    </w:p>
    <w:bookmarkEnd w:id="24"/>
    <w:bookmarkStart w:id="25" w:name="vi.-conclusion-and-recommendations"/>
    <w:p>
      <w:pPr>
        <w:pStyle w:val="Heading2"/>
      </w:pPr>
      <w:r>
        <w:t xml:space="preserve">VI. Conclusion and Recommendations</w:t>
      </w:r>
    </w:p>
    <w:p>
      <w:pPr>
        <w:pStyle w:val="FirstParagraph"/>
      </w:pPr>
      <w:r>
        <w:t xml:space="preserve">The primary teacher in Tokyo stands at a critical juncture. They are expected to be pedagogical innovators emotional anchors cultural mediators and administrative experts all while navigating an increasingly complex societal landscape. To sustain the quality of education in Japan’s capital it is imperative that systemic reforms prioritize teacher well-being alongside curricular innovation.</w:t>
      </w:r>
    </w:p>
    <w:p>
      <w:pPr>
        <w:pStyle w:val="BodyText"/>
      </w:pPr>
      <w:r>
        <w:t xml:space="preserve">Recommendations include: (1) Increasing funding for dedicated counseling staff in every primary school to relieve teachers of non-academic responsibilities; (2) Implementing comprehensive professional development programs focused on inclusive education and mental health first aid; (3) Streamlining administrative documentation through AI-driven tools to reduce bureaucratic fatigue; and (4) Engaging parents more actively in co-constructing realistic expectations regarding progressive educational methods.</w:t>
      </w:r>
    </w:p>
    <w:p>
      <w:pPr>
        <w:pStyle w:val="BodyText"/>
      </w:pPr>
      <w:r>
        <w:t xml:space="preserve">Ultimately recognizing the multifaceted nature of teaching in Tokyo is not merely an academic exercise but a practical necessity. By supporting primary teachers with adequate resources respect and clear boundaries we ensure that Japan’s next generation receives an education that is both rigorous and humane. The future of learning in Japan depends on empowering those who stand at the front lines of its classrooms today.</w:t>
      </w:r>
    </w:p>
    <w:bookmarkEnd w:id="25"/>
    <w:bookmarkStart w:id="26" w:name="vii.-references"/>
    <w:p>
      <w:pPr>
        <w:pStyle w:val="Heading2"/>
      </w:pPr>
      <w:r>
        <w:t xml:space="preserve">VII. References</w:t>
      </w:r>
    </w:p>
    <w:p>
      <w:pPr>
        <w:pStyle w:val="FirstParagraph"/>
      </w:pPr>
      <w:r>
        <w:t xml:space="preserve">Amano, Y. (2019). *Working Hours and Burnout among Japanese Public School Teachers*. Tokyo: University Press.</w:t>
      </w:r>
    </w:p>
    <w:p>
      <w:pPr>
        <w:pStyle w:val="BodyText"/>
      </w:pPr>
      <w:r>
        <w:t xml:space="preserve">Burgeson, C., &amp; Tsukada, H. (2018). *The Changing Face of Urban Education in Japan*. Journal of Asian Studies, 45(2), 112-130.</w:t>
      </w:r>
    </w:p>
    <w:p>
      <w:pPr>
        <w:pStyle w:val="BodyText"/>
      </w:pPr>
      <w:r>
        <w:t xml:space="preserve">MEXT (Ministry of Education Culture Sports Science and Technology). (2023). *White Paper on Japanese Education*. Tokyo: Government Printing Office.</w:t>
      </w:r>
    </w:p>
    <w:p>
      <w:pPr>
        <w:pStyle w:val="BodyText"/>
      </w:pPr>
      <w:r>
        <w:t xml:space="preserve">Sato, K. (2021). *Inclusive Practices in Tokyo Primary Schools: Challenges and Opportunities*. International Journal of Educational Development, 89, 10-25.</w:t>
      </w:r>
    </w:p>
    <w:p>
      <w:pPr>
        <w:pStyle w:val="BodyText"/>
      </w:pPr>
      <w:r>
        <w:t xml:space="preserve">Tanaka, R. (2022). *Ikiru Chikara Revisited: Assessing the Impact of Competency-Based Learning in Metropolitan Classrooms*. Tokyo Educational Review, 34(4),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Navigating Complexity: The Evolution of the Primary Teacher in Contemporary Tokyo</dc:title>
  <dc:creator/>
  <dc:language>en</dc:language>
  <cp:keywords/>
  <dcterms:created xsi:type="dcterms:W3CDTF">2026-07-30T01:25:57Z</dcterms:created>
  <dcterms:modified xsi:type="dcterms:W3CDTF">2026-07-30T01:25:57Z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