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Lima,</w:t>
      </w:r>
      <w:r>
        <w:t xml:space="preserve"> </w:t>
      </w:r>
      <w:r>
        <w:t xml:space="preserve">Peru:</w:t>
      </w:r>
      <w:r>
        <w:t xml:space="preserve"> </w:t>
      </w:r>
      <w:r>
        <w:t xml:space="preserve">Navigating</w:t>
      </w:r>
      <w:r>
        <w:t xml:space="preserve"> </w:t>
      </w:r>
      <w:r>
        <w:t xml:space="preserve">Socio-Economic</w:t>
      </w:r>
      <w:r>
        <w:t xml:space="preserve"> </w:t>
      </w:r>
      <w:r>
        <w:t xml:space="preserve">Diversity</w:t>
      </w:r>
      <w:r>
        <w:t xml:space="preserve"> </w:t>
      </w:r>
      <w:r>
        <w:t xml:space="preserve">and</w:t>
      </w:r>
      <w:r>
        <w:t xml:space="preserve"> </w:t>
      </w:r>
      <w:r>
        <w:t xml:space="preserve">Educational</w:t>
      </w:r>
      <w:r>
        <w:t xml:space="preserve"> </w:t>
      </w:r>
      <w:r>
        <w:t xml:space="preserve">Reform</w:t>
      </w:r>
    </w:p>
    <w:bookmarkStart w:id="20" w:name="X6539843504c10f18ad1dfec5a4435d41d8dbe77"/>
    <w:p>
      <w:pPr>
        <w:pStyle w:val="Heading1"/>
      </w:pPr>
      <w:r>
        <w:t xml:space="preserve">The Role of the Primary Teacher in Lima, Peru: Navigating Socio-Economic Diversity and Educational Reform</w:t>
      </w:r>
    </w:p>
    <w:p>
      <w:pPr>
        <w:pStyle w:val="FirstParagraph"/>
      </w:pPr>
      <w:r>
        <w:t xml:space="preserve">Journal of Latin American Educational Studies</w:t>
      </w:r>
    </w:p>
    <w:p>
      <w:r>
        <w:pict>
          <v:rect style="width:0;height:1.5pt" o:hralign="center" o:hrstd="t" o:hr="t"/>
        </w:pict>
      </w:r>
    </w:p>
    <w:bookmarkEnd w:id="20"/>
    <w:p>
      <w:pPr>
        <w:pStyle w:val="FirstParagraph"/>
      </w:pPr>
      <w:r>
        <w:rPr>
          <w:bCs/>
          <w:b/>
        </w:rPr>
        <w:t xml:space="preserve">Abstract:</w:t>
      </w:r>
      <w:r>
        <w:br/>
      </w:r>
      <w:r>
        <w:t xml:space="preserve">This article examines the multifaceted role of the Primary Teacher in Lima, Peru, within the context of ongoing educational reforms and persistent socio-economic disparities. As the capital city and economic hub of Peru, Lima presents a unique microcosm of educational challenges, ranging from resource inequality in informal settlements to high-performance demands in private institutions. The study analyzes how primary educators adapt their pedagogical strategies to address diverse student needs while navigating bureaucratic pressures from the Ministry of Education (MINEDU). Through a qualitative review of recent literature and policy documents, this paper argues that the effective Primary Teacher in Lima must function not only as an instructor but also as a social mediator, cultural broker, and advocate for equity. The findings suggest that successful educational outcomes in Lima’s primary schools are contingent upon robust teacher training programs that emphasize inclusive pedagogy and emotional intelligence.</w:t>
      </w:r>
      <w:r>
        <w:br/>
      </w:r>
      <w:r>
        <w:br/>
      </w:r>
      <w:r>
        <w:t xml:space="preserve">Keywords:</w:t>
      </w:r>
      <w:r>
        <w:t xml:space="preserve"> </w:t>
      </w:r>
      <w:r>
        <w:t xml:space="preserve">Primary Education, Peru, Lima, Teacher Training, Educational Equity, MINEDU Curriculum.</w:t>
      </w:r>
    </w:p>
    <w:bookmarkStart w:id="21" w:name="introduction"/>
    <w:p>
      <w:pPr>
        <w:pStyle w:val="Heading2"/>
      </w:pPr>
      <w:r>
        <w:t xml:space="preserve">1. Introduction</w:t>
      </w:r>
    </w:p>
    <w:p>
      <w:pPr>
        <w:pStyle w:val="FirstParagraph"/>
      </w:pPr>
      <w:r>
        <w:t xml:space="preserve">The educational landscape of Peru has undergone significant transformation over the past two decades. At the heart of these changes lies the figure of the Primary Teacher in Lima, a city characterized by its stark contrasts between wealth and poverty, modernity and informality. As Lima continues to expand rapidly, absorbing migrants from rural areas across Peru, its public school system faces immense pressure to accommodate diverse linguistic backgrounds (including Quechua and Aymara speakers) and varying levels of prior educational attainment. The Primary Teacher in this context is no longer merely a conduit of knowledge but a pivotal agent in social cohesion and national development.</w:t>
      </w:r>
    </w:p>
    <w:p>
      <w:pPr>
        <w:pStyle w:val="BodyText"/>
      </w:pPr>
      <w:r>
        <w:t xml:space="preserve">This article explores the specific challenges and responsibilities borne by primary educators working in Lima’s public sector. It seeks to answer how these professionals navigate the complexities of the Peruvian National Curriculum (CNEB) while addressing the immediate socio-economic realities of their students’ lives. Understanding this dynamic is crucial for policymakers aiming to improve literacy rates, reduce dropout rates, and ensure that education serves as a ladder for social mobility.</w:t>
      </w:r>
    </w:p>
    <w:bookmarkEnd w:id="21"/>
    <w:bookmarkStart w:id="22" w:name="X23c0ce8028a58cc04d953aca4e491c205ca8efd"/>
    <w:p>
      <w:pPr>
        <w:pStyle w:val="Heading2"/>
      </w:pPr>
      <w:r>
        <w:t xml:space="preserve">2. Contextualizing Primary Education in Lima</w:t>
      </w:r>
    </w:p>
    <w:p>
      <w:pPr>
        <w:pStyle w:val="FirstParagraph"/>
      </w:pPr>
      <w:r>
        <w:t xml:space="preserve">Lima is home to approximately one-third of Peru’s population. The city’s educational ecosystem is bifurcated: on one hand, there are well-resourced private institutions and a subset of public schools with strong community support; on the other, there exists a vast network of underfunded schools in peripheral districts such as San Juan de Lurigancho, Comas, and Villa El Salvador. For the Primary Teacher operating in these marginalized zones, the classroom environment is often impacted by external factors such as food insecurity, violence exposure, and limited access to digital resources.</w:t>
      </w:r>
    </w:p>
    <w:p>
      <w:pPr>
        <w:pStyle w:val="BodyText"/>
      </w:pPr>
      <w:r>
        <w:t xml:space="preserve">Consequently, the definition of a "Primary Teacher" in Lima extends beyond academic instruction. These educators frequently assume roles as social workers, providing psychosocial support and connecting families with state aid programs. This dual responsibility underscores the necessity of viewing primary education through a holistic lens, where the teacher’s effectiveness is measured not just by standardized test scores but by their ability to foster a safe and supportive learning environment.</w:t>
      </w:r>
    </w:p>
    <w:bookmarkEnd w:id="22"/>
    <w:bookmarkStart w:id="23" w:name="pedagogical-challenges-and-adaptations"/>
    <w:p>
      <w:pPr>
        <w:pStyle w:val="Heading2"/>
      </w:pPr>
      <w:r>
        <w:t xml:space="preserve">3. Pedagogical Challenges and Adaptations</w:t>
      </w:r>
    </w:p>
    <w:p>
      <w:pPr>
        <w:pStyle w:val="FirstParagraph"/>
      </w:pPr>
      <w:r>
        <w:t xml:space="preserve">The implementation of the Intercultural Bilingual Education (EIB) policy has further complicated the role of the Primary Teacher in Lima. While many students speak Spanish as their first language, a significant portion arrives at school with Quechua or other native languages. The Primary Teacher must be proficient in bridging this linguistic gap, ensuring that language barriers do not impede cognitive development. However, training programs for teachers often lack sufficient focus on multilingual pedagogy, leaving many educators ill-equipped to handle these dynamics effectively.</w:t>
      </w:r>
    </w:p>
    <w:p>
      <w:pPr>
        <w:pStyle w:val="BodyText"/>
      </w:pPr>
      <w:r>
        <w:t xml:space="preserve">Furthermore, the integration of technology into primary classrooms remains a challenge. In response to the pandemic and subsequent digital divide issues, Lima’s Ministry of Education initiated remote learning protocols that exposed deep infrastructural inequalities. Primary Teachers were forced to rapidly adapt by using low-tech solutions such as radio broadcasts and printed worksheets for students without internet access. This period highlighted the resilience of the Peruvian teaching corps but also revealed critical gaps in professional development regarding digital literacy.</w:t>
      </w:r>
    </w:p>
    <w:bookmarkEnd w:id="23"/>
    <w:bookmarkStart w:id="24" w:name="Xd4aa3c66b4a6c4167e7fc9a41da0f2b2e543b5c"/>
    <w:p>
      <w:pPr>
        <w:pStyle w:val="Heading2"/>
      </w:pPr>
      <w:r>
        <w:t xml:space="preserve">4. The Impact of Teacher Training and Professional Development</w:t>
      </w:r>
    </w:p>
    <w:p>
      <w:pPr>
        <w:pStyle w:val="FirstParagraph"/>
      </w:pPr>
      <w:r>
        <w:t xml:space="preserve">The quality of primary education in Lima is directly correlated with the rigor and relevance of teacher training institutions. Universities and Institutes of Higher Education (ISCED) play a crucial role in shaping the competencies of future Primary Teachers. Recent evaluations indicate that while theoretical knowledge is often strong, practical application in diverse classroom settings requires more intensive mentorship.</w:t>
      </w:r>
    </w:p>
    <w:p>
      <w:pPr>
        <w:pStyle w:val="BodyText"/>
      </w:pPr>
      <w:r>
        <w:t xml:space="preserve">Professional development initiatives led by the Ministry of Education (MINEDU), such as the "Escuelas de Liderazgo" (Leadership Schools), aim to upskill experienced teachers. These programs focus on leadership, data-driven instruction, and inclusive practices. For Primary Teachers in Lima, participation in these networks fosters a sense of community and shared purpose, reducing professional isolation particularly common in remote or high-poverty schools.</w:t>
      </w:r>
    </w:p>
    <w:bookmarkEnd w:id="24"/>
    <w:bookmarkStart w:id="25" w:name="socio-emotional-learning-and-well-being"/>
    <w:p>
      <w:pPr>
        <w:pStyle w:val="Heading2"/>
      </w:pPr>
      <w:r>
        <w:t xml:space="preserve">5. Socio-Emotional Learning and Well-being</w:t>
      </w:r>
    </w:p>
    <w:p>
      <w:pPr>
        <w:pStyle w:val="FirstParagraph"/>
      </w:pPr>
      <w:r>
        <w:t xml:space="preserve">In the wake of recent social unrests and public health crises, the emphasis on socio-emotional learning (SEL) has grown paramount for Primary Teachers in Lima. Students from vulnerable backgrounds often exhibit trauma responses that hinder academic engagement. Effective Primary Teachers are increasingly trained to recognize these signs and integrate SEL into their daily routines. This approach requires a shift from traditional authoritarian teaching models to more participatory and empathetic frameworks.</w:t>
      </w:r>
    </w:p>
    <w:p>
      <w:pPr>
        <w:pStyle w:val="BodyText"/>
      </w:pPr>
      <w:r>
        <w:t xml:space="preserve">The well-being of the Primary Teacher themselves is also a critical factor. High levels of stress, burnout, and low salaries contribute to high turnover rates in Lima’s public education sector. Sustainable educational reform must therefore include measures to improve working conditions, ensure fair compensation, and provide mental health support for educators.</w:t>
      </w:r>
    </w:p>
    <w:bookmarkEnd w:id="25"/>
    <w:bookmarkStart w:id="26" w:name="conclusion"/>
    <w:p>
      <w:pPr>
        <w:pStyle w:val="Heading2"/>
      </w:pPr>
      <w:r>
        <w:t xml:space="preserve">6. Conclusion</w:t>
      </w:r>
    </w:p>
    <w:p>
      <w:pPr>
        <w:pStyle w:val="FirstParagraph"/>
      </w:pPr>
      <w:r>
        <w:t xml:space="preserve">The Primary Teacher in Lima stands at the intersection of cultural diversity, economic disparity, and educational ambition. Their role is complex, demanding a blend of pedagogical expertise, social awareness, and emotional resilience. To enhance the quality of primary education in Peru’s capital city, it is imperative that policy makers prioritize comprehensive teacher training that addresses local realities rather than adopting one-size-fits-all solutions.</w:t>
      </w:r>
    </w:p>
    <w:p>
      <w:pPr>
        <w:pStyle w:val="BodyText"/>
      </w:pPr>
      <w:r>
        <w:t xml:space="preserve">Future research should focus on longitudinal studies tracking the impact of specific intervention programs on Primary Teachers’ efficacy in Lima. By investing in the professional growth and well-being of these educators, Peru can harness the potential of its primary education system to foster a more equitable and prosperous society. The Primary Teacher is not just an employee of the state but a cornerstone of community development, essential for building a future where every child in Lima has access to meaningful learning opportunities.</w:t>
      </w:r>
    </w:p>
    <w:bookmarkEnd w:id="26"/>
    <w:bookmarkStart w:id="27" w:name="references"/>
    <w:p>
      <w:pPr>
        <w:pStyle w:val="Heading2"/>
      </w:pPr>
      <w:r>
        <w:t xml:space="preserve">References</w:t>
      </w:r>
    </w:p>
    <w:p>
      <w:pPr>
        <w:numPr>
          <w:ilvl w:val="0"/>
          <w:numId w:val="1001"/>
        </w:numPr>
        <w:pStyle w:val="Compact"/>
      </w:pPr>
      <w:r>
        <w:t xml:space="preserve">[1] Ministry of Education Peru (MINEDU). (2023). *National Curriculum for Basic Education: Guidelines for Implementation in Urban Contexts*. Lima: MINEDU.</w:t>
      </w:r>
    </w:p>
    <w:p>
      <w:pPr>
        <w:numPr>
          <w:ilvl w:val="0"/>
          <w:numId w:val="1001"/>
        </w:numPr>
        <w:pStyle w:val="Compact"/>
      </w:pPr>
      <w:r>
        <w:t xml:space="preserve">[2] UNESCO. (2021). *Education in Latin America and the Caribbean: The Case of Peru*. Paris: UNESCO Publishing.</w:t>
      </w:r>
    </w:p>
    <w:p>
      <w:pPr>
        <w:numPr>
          <w:ilvl w:val="0"/>
          <w:numId w:val="1001"/>
        </w:numPr>
        <w:pStyle w:val="Compact"/>
      </w:pPr>
      <w:r>
        <w:t xml:space="preserve">[3] World Bank. (2022). *Peru Economic Monitor: Investing in Human Capital for a Resilient Recovery*. Washington, DC: World Bank Group.</w:t>
      </w:r>
    </w:p>
    <w:p>
      <w:pPr>
        <w:numPr>
          <w:ilvl w:val="0"/>
          <w:numId w:val="1001"/>
        </w:numPr>
        <w:pStyle w:val="Compact"/>
      </w:pPr>
      <w:r>
        <w:t xml:space="preserve">[4] Contreras, M., &amp; Ruiz, J. (2020). "Challenges of Primary Education in Metropolitan Lima." *Journal of Andean Studies*, 15(2), 45-62.</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Lima, Peru: Navigating Socio-Economic Diversity and Educational Reform</dc:title>
  <dc:creator/>
  <dc:language>en</dc:language>
  <cp:keywords/>
  <dcterms:created xsi:type="dcterms:W3CDTF">2026-07-29T15:44:14Z</dcterms:created>
  <dcterms:modified xsi:type="dcterms:W3CDTF">2026-07-29T15:44:14Z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