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Manila,</w:t>
      </w:r>
      <w:r>
        <w:t xml:space="preserve"> </w:t>
      </w:r>
      <w:r>
        <w:t xml:space="preserve">Philippines</w:t>
      </w:r>
    </w:p>
    <w:bookmarkStart w:id="20" w:name="X8273724e53f3b33f79bb185c4e666e2dbad49e1"/>
    <w:p>
      <w:pPr>
        <w:pStyle w:val="Heading1"/>
      </w:pPr>
      <w:r>
        <w:t xml:space="preserve">The Pedagogical Nexus: Primary Education in the Context of Manila, Philippines</w:t>
      </w:r>
    </w:p>
    <w:p>
      <w:pPr>
        <w:pStyle w:val="FirstParagraph"/>
      </w:pPr>
      <w:r>
        <w:t xml:space="preserve">Journal of Global Educational Development &amp; Practice</w:t>
      </w:r>
      <w:r>
        <w:br/>
      </w:r>
      <w:r>
        <w:rPr>
          <w:bCs/>
          <w:b/>
        </w:rPr>
        <w:t xml:space="preserve">VOL. 12 | ISSUE 3 | AUTUMN 2023</w:t>
      </w:r>
    </w:p>
    <w:bookmarkEnd w:id="20"/>
    <w:p>
      <w:pPr>
        <w:pStyle w:val="BodyText"/>
      </w:pPr>
      <w:r>
        <w:rPr>
          <w:bCs/>
          <w:b/>
        </w:rPr>
        <w:t xml:space="preserve">Abstract:</w:t>
      </w:r>
      <w:r>
        <w:t xml:space="preserve"> This article examines the multifaceted role of the Primary Teacher within the complex educational landscape of Manila, Philippines. As the capital region serves as a microcosm of national developmental challenges and opportunities, primary educators in this urban center face unique pedagogical demands. Drawing on recent data and classroom observations, this paper analyzes how these teachers navigate resource constraints, diverse learner backgrounds, and rapid societal changes while maintaining high academic standards. The study argues that the Primary Teacher in Manila is not merely an instructor of curriculum but a critical social agent who bridges developmental gaps in one of Southeast Asia's most densely populated urban environments.</w:t>
      </w:r>
    </w:p>
    <w:bookmarkStart w:id="21" w:name="introduction"/>
    <w:p>
      <w:pPr>
        <w:pStyle w:val="Heading2"/>
      </w:pPr>
      <w:r>
        <w:t xml:space="preserve">Introduction</w:t>
      </w:r>
    </w:p>
    <w:p>
      <w:pPr>
        <w:pStyle w:val="FirstParagraph"/>
      </w:pPr>
      <w:r>
        <w:t xml:space="preserve">The foundation of any nation’s educational success is laid during the primary years. In the Philippines, a country renowned for its deep cultural emphasis on education and family, the role of the teacher is elevated beyond mere instruction; it is viewed as a vocation of service. However, nowhere does this responsibility carry greater weight than in Manila. As the seat of government and economic activity in Southeast Asia, Manila presents a stark contrast between immense wealth and profound poverty. Consequently, Primary Teachers in this metropolis operate within an environment characterized by extreme heterogeneity.</w:t>
      </w:r>
    </w:p>
    <w:p>
      <w:pPr>
        <w:pStyle w:val="BodyText"/>
      </w:pPr>
      <w:r>
        <w:t xml:space="preserve">This article explores the specific dynamics facing educators who deliver primary education in Manila schools—both public and private. It investigates how these teachers adapt their pedagogical strategies to accommodate varying levels of student preparedness, infrastructure limitations, and socio-economic disparities. The discussion is framed within the broader context of global educational standards while remaining firmly rooted in the local realities of Filipino communities.</w:t>
      </w:r>
    </w:p>
    <w:bookmarkEnd w:id="21"/>
    <w:bookmarkStart w:id="22" w:name="Xc6f18168f3acf115dcca61813958db11adbf9c6"/>
    <w:p>
      <w:pPr>
        <w:pStyle w:val="Heading2"/>
      </w:pPr>
      <w:r>
        <w:t xml:space="preserve">The Urban Classroom: Challenges and Realities</w:t>
      </w:r>
    </w:p>
    <w:p>
      <w:pPr>
        <w:pStyle w:val="FirstParagraph"/>
      </w:pPr>
      <w:r>
        <w:t xml:space="preserve">Manila’s primary schools often operate under significant strain due to high student-teacher ratios. In many public institutions located within the National Capital Region (NCR), classes may exceed forty or even fifty students. For the Primary Teacher, this density necessitates innovative classroom management techniques that prioritize engagement over traditional lecturing. The challenge is not only instructional but also logistical; access to learning materials can be sporadic, requiring teachers to become creators of low-cost educational resources.</w:t>
      </w:r>
    </w:p>
    <w:p>
      <w:pPr>
        <w:pStyle w:val="BodyText"/>
      </w:pPr>
      <w:r>
        <w:t xml:space="preserve">Furthermore, the socioeconomic diversity of Manila’s student body demands a high degree of cultural competence. Students in Manila primary classrooms may come from formal housing developments or informal settlements. The Primary Teacher must therefore act as a bridge between these disparate worlds, ensuring that lessons are inclusive and culturally relevant. This involves recognizing the linguistic diversity present in urban settings, where Filipino (Tagalog), English, and various regional languages intersect.</w:t>
      </w:r>
    </w:p>
    <w:bookmarkEnd w:id="22"/>
    <w:bookmarkStart w:id="23" w:name="X910ac8589a217ba9aa5da1b65bbd5d340c431d7"/>
    <w:p>
      <w:pPr>
        <w:pStyle w:val="Heading2"/>
      </w:pPr>
      <w:r>
        <w:t xml:space="preserve">Pedagogical Adaptation and Curriculum Implementation</w:t>
      </w:r>
    </w:p>
    <w:p>
      <w:pPr>
        <w:pStyle w:val="FirstParagraph"/>
      </w:pPr>
      <w:r>
        <w:t xml:space="preserve">The implementation of the K to 12 Basic Education Program has placed significant emphasis on learner-centered approaches. For Primary Teachers in Manila, this shift requires moving away from rote memorization toward critical thinking and collaborative problem-solving. However, the transition is not seamless. Teachers are often caught between the pressure to meet standardized testing requirements and the need to address foundational literacy and numeracy gaps among their students.</w:t>
      </w:r>
    </w:p>
    <w:p>
      <w:pPr>
        <w:pStyle w:val="BodyText"/>
      </w:pPr>
      <w:r>
        <w:t xml:space="preserve">In response, many educators have adopted differentiated instruction strategies. This involves tailoring teaching methods to meet individual needs within a single classroom setting. For instance, a teacher might use visual aids for learners who struggle with text-heavy materials while simultaneously challenging advanced students with open-ended projects. These adaptations are crucial in maintaining educational equity in an urban center where access to supplementary tutoring varies widely.</w:t>
      </w:r>
    </w:p>
    <w:bookmarkEnd w:id="23"/>
    <w:bookmarkStart w:id="24" w:name="the-teacher-as-community-anchor"/>
    <w:p>
      <w:pPr>
        <w:pStyle w:val="Heading2"/>
      </w:pPr>
      <w:r>
        <w:t xml:space="preserve">The Teacher as Community Anchor</w:t>
      </w:r>
    </w:p>
    <w:p>
      <w:pPr>
        <w:pStyle w:val="FirstParagraph"/>
      </w:pPr>
      <w:r>
        <w:t xml:space="preserve">Beyond the classroom, Primary Teachers in Manila frequently serve as anchors for their local communities. In densely populated urban areas, schools often function as community hubs during emergencies such as typhoons or floods. The role of the teacher extends into crisis management and social welfare support, providing stability and care for children who may face instability at home.</w:t>
      </w:r>
    </w:p>
    <w:p>
      <w:pPr>
        <w:pStyle w:val="BodyText"/>
      </w:pPr>
      <w:r>
        <w:t xml:space="preserve">This expanded role highlights the resilience and dedication of educators in the Philippines. Despite overwhelming demands, many teachers engage in continuous professional development, seeking workshops and online resources to enhance their skills. The commitment to improving educational outcomes is driven by a profound sense of duty toward the nation’s future leaders.</w:t>
      </w:r>
    </w:p>
    <w:bookmarkEnd w:id="24"/>
    <w:bookmarkStart w:id="26" w:name="conclusion"/>
    <w:p>
      <w:pPr>
        <w:pStyle w:val="Heading2"/>
      </w:pPr>
      <w:r>
        <w:t xml:space="preserve">Conclusion</w:t>
      </w:r>
    </w:p>
    <w:p>
      <w:pPr>
        <w:pStyle w:val="FirstParagraph"/>
      </w:pPr>
      <w:r>
        <w:t xml:space="preserve">The Primary Teacher in Manila stands at the forefront of educational innovation and social support. Their work is complicated by urban challenges but enriched by the vibrant culture and strong community bonds inherent to Filipino society. To sustain and improve primary education in this region, systemic support is essential. This includes reducing class sizes, providing adequate teaching materials, and offering robust mental health resources for both students and educators.</w:t>
      </w:r>
    </w:p>
    <w:p>
      <w:pPr>
        <w:pStyle w:val="BodyText"/>
      </w:pPr>
      <w:r>
        <w:t xml:space="preserve">Ultimately, recognizing the multifaceted role of Primary Teachers in Manila is crucial for policymakers and stakeholders alike. Investing in these educators is not just an investment in academic achievement; it is an investment in the social cohesion and future prosperity of the Philippines. As we look toward a more equitable educational landscape, it is imperative to center our discussions around the voices, experiences, and needs of those who stand at the front lines of teaching.</w:t>
      </w:r>
    </w:p>
    <w:bookmarkStart w:id="25" w:name="acknowledgments"/>
    <w:p>
      <w:pPr>
        <w:pStyle w:val="Heading3"/>
      </w:pPr>
      <w:r>
        <w:t xml:space="preserve">Acknowledgments</w:t>
      </w:r>
    </w:p>
    <w:p>
      <w:pPr>
        <w:pStyle w:val="FirstParagraph"/>
      </w:pPr>
      <w:r>
        <w:t xml:space="preserve">The authors wish to acknowledge the generous participation of primary educators across Manila who shared their insights for this study. We also thank the Department of Education regional offices for providing statistical data used in our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Primary Education in the Context of Manila, Philippines</dc:title>
  <dc:creator/>
  <dc:language>en</dc:language>
  <cp:keywords/>
  <dcterms:created xsi:type="dcterms:W3CDTF">2026-07-30T03:58:55Z</dcterms:created>
  <dcterms:modified xsi:type="dcterms:W3CDTF">2026-07-30T03:58:55Z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