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Cultural</w:t>
      </w:r>
      <w:r>
        <w:t xml:space="preserve"> </w:t>
      </w:r>
      <w:r>
        <w:t xml:space="preserve">Identity</w:t>
      </w:r>
      <w:r>
        <w:t xml:space="preserve"> </w:t>
      </w:r>
      <w:r>
        <w:t xml:space="preserve">and</w:t>
      </w:r>
      <w:r>
        <w:t xml:space="preserve"> </w:t>
      </w:r>
      <w:r>
        <w:t xml:space="preserve">Global</w:t>
      </w:r>
      <w:r>
        <w:t xml:space="preserve"> </w:t>
      </w:r>
      <w:r>
        <w:t xml:space="preserve">Competence</w:t>
      </w:r>
    </w:p>
    <w:p>
      <w:pPr>
        <w:pStyle w:val="FirstParagraph"/>
      </w:pPr>
      <w:r>
        <w:t xml:space="preserve">```html</w:t>
      </w:r>
    </w:p>
    <w:bookmarkStart w:id="32" w:name="X38ab021d66ed5b7a879892010c7eeec1e3a54ec"/>
    <w:p>
      <w:pPr>
        <w:pStyle w:val="Heading1"/>
      </w:pPr>
      <w:r>
        <w:t xml:space="preserve">The Role of the Primary Teacher in Qatar Doha</w:t>
      </w:r>
    </w:p>
    <w:p>
      <w:pPr>
        <w:pStyle w:val="FirstParagraph"/>
      </w:pPr>
      <w:r>
        <w:rPr>
          <w:iCs/>
          <w:i/>
        </w:rPr>
        <w:t xml:space="preserve">Navigating Cultural Identity and Global Competence within Qatar National Vision 2030</w:t>
      </w:r>
    </w:p>
    <w:p>
      <w:pPr>
        <w:pStyle w:val="BodyText"/>
      </w:pPr>
      <w:r>
        <w:rPr>
          <w:bCs/>
          <w:b/>
        </w:rPr>
        <w:t xml:space="preserve">Abstract:</w:t>
      </w:r>
      <w:r>
        <w:br/>
      </w:r>
      <w:r>
        <w:t xml:space="preserve">This academic paper explores the multifaceted role of the primary teacher in Doha, Qatar, situated within the broader context of educational reform and cultural preservation. As Qatar advances its National Vision 2030, primary education serves as a critical foundation for developing global citizens who remain deeply rooted in Islamic and Arab heritage. This study examines how teachers in Doha balance pedagogical innovation with cultural transmission, addressing challenges related to curriculum integration, professional development, and student engagement. By analyzing current trends and policy implications, this paper argues that the primary teacher in Qatar is not merely an instructor of content but a pivotal agent of sociocultural continuity and modernization.</w:t>
      </w:r>
    </w:p>
    <w:bookmarkStart w:id="20" w:name="introduction"/>
    <w:p>
      <w:pPr>
        <w:pStyle w:val="Heading2"/>
      </w:pPr>
      <w:r>
        <w:t xml:space="preserve">Introduction</w:t>
      </w:r>
    </w:p>
    <w:p>
      <w:pPr>
        <w:pStyle w:val="FirstParagraph"/>
      </w:pPr>
      <w:r>
        <w:t xml:space="preserve">The educational landscape in Doha has undergone profound transformation over the past two decades. Driven by the ambitious goals of Qatar National Vision (QNV) 2030, there has been a concerted effort to build a knowledge-based economy and society. At the heart of this transformation is primary education, which serves as the foundational stage for student development. Consequently, the role of</w:t>
      </w:r>
      <w:r>
        <w:t xml:space="preserve"> </w:t>
      </w:r>
      <w:r>
        <w:rPr>
          <w:bCs/>
          <w:b/>
        </w:rPr>
        <w:t xml:space="preserve">Teacher Primary</w:t>
      </w:r>
      <w:r>
        <w:t xml:space="preserve"> </w:t>
      </w:r>
      <w:r>
        <w:t xml:space="preserve">educators in Doha has evolved from traditional instruction to that of facilitators of critical thinking, digital literacy, and moral guidance.</w:t>
      </w:r>
    </w:p>
    <w:p>
      <w:pPr>
        <w:pStyle w:val="BodyText"/>
      </w:pPr>
      <w:r>
        <w:t xml:space="preserve">In a rapidly globalizing world like Doha—a city that is both historically rich and aggressively modern—the primary teacher faces unique challenges. These educators must navigate the tension between adopting international best practices in pedagogy and preserving local cultural values. This article aims to analyze the specific duties, challenges, and opportunities faced by primary teachers in Qatar Doha, providing an academic perspective on how they shape the next generation of Qatari nationals.</w:t>
      </w:r>
    </w:p>
    <w:bookmarkEnd w:id="20"/>
    <w:bookmarkStart w:id="23" w:name="X6907783a834d8d94cafb92a5d0889b56fc846b0"/>
    <w:p>
      <w:pPr>
        <w:pStyle w:val="Heading2"/>
      </w:pPr>
      <w:r>
        <w:t xml:space="preserve">The Pedagogical Shift: From Rote Learning to Inquiry-Based Education</w:t>
      </w:r>
    </w:p>
    <w:p>
      <w:pPr>
        <w:pStyle w:val="FirstParagraph"/>
      </w:pPr>
      <w:r>
        <w:t xml:space="preserve">Historically, education in the Gulf region relied heavily on rote memorization. However, modern primary schools in Doha have embraced inquiry-based learning and student-centered pedagogies. The primary teacher is now expected to foster curiosity and problem-solving skills rather than simply transmitting facts.</w:t>
      </w:r>
    </w:p>
    <w:bookmarkStart w:id="21" w:name="integrating-stem-with-arabic-literacy"/>
    <w:p>
      <w:pPr>
        <w:pStyle w:val="Heading3"/>
      </w:pPr>
      <w:r>
        <w:t xml:space="preserve">Integrating STEM with Arabic Literacy</w:t>
      </w:r>
    </w:p>
    <w:p>
      <w:pPr>
        <w:pStyle w:val="FirstParagraph"/>
      </w:pPr>
      <w:r>
        <w:t xml:space="preserve">A significant aspect of the modern curriculum in Qatar Doha is the integration of Science, Technology, Engineering, and Mathematics (STEM) with strong literacy foundations. Primary teachers must be proficient in delivering complex scientific concepts to young children while simultaneously ensuring that their command of Arabic remains robust. This dual focus requires a high level of pedagogical content knowledge (PCK). Teachers are often required to engage in continuous professional development to master new teaching tools and methodologies.</w:t>
      </w:r>
    </w:p>
    <w:bookmarkEnd w:id="21"/>
    <w:bookmarkStart w:id="22" w:name="the-influence-of-technology"/>
    <w:p>
      <w:pPr>
        <w:pStyle w:val="Heading3"/>
      </w:pPr>
      <w:r>
        <w:t xml:space="preserve">The Influence of Technology</w:t>
      </w:r>
    </w:p>
    <w:p>
      <w:pPr>
        <w:pStyle w:val="FirstParagraph"/>
      </w:pPr>
      <w:r>
        <w:t xml:space="preserve">Doha is recognized as a smart city, and its educational institutions reflect this status. Primary classrooms in Qatar Doha are increasingly equipped with interactive whiteboards, tablets, and specialized learning software. The primary teacher must act as a technological mediator, ensuring that digital tools enhance rather than detract from the learning experience. This shift demands that teachers not only be technologically literate but also capable of modeling responsible digital citizenship for young students.</w:t>
      </w:r>
    </w:p>
    <w:bookmarkEnd w:id="22"/>
    <w:bookmarkEnd w:id="23"/>
    <w:bookmarkStart w:id="26" w:name="Xe971897327679048a5a9fb8ebef11b10aead82f"/>
    <w:p>
      <w:pPr>
        <w:pStyle w:val="Heading2"/>
      </w:pPr>
      <w:r>
        <w:t xml:space="preserve">Cultural Transmission and Identity Formation</w:t>
      </w:r>
    </w:p>
    <w:p>
      <w:pPr>
        <w:pStyle w:val="FirstParagraph"/>
      </w:pPr>
      <w:r>
        <w:t xml:space="preserve">Beyond academic instruction, primary education in Qatar serves a critical sociocultural function. In a diverse urban environment like Doha, where expatriates form the majority of the population, primary schools often serve as incubators for Qatari national identity. The</w:t>
      </w:r>
      <w:r>
        <w:t xml:space="preserve"> </w:t>
      </w:r>
      <w:r>
        <w:rPr>
          <w:bCs/>
          <w:b/>
        </w:rPr>
        <w:t xml:space="preserve">Teacher Primary</w:t>
      </w:r>
      <w:r>
        <w:t xml:space="preserve"> </w:t>
      </w:r>
      <w:r>
        <w:t xml:space="preserve">plays an indispensable role in this process.</w:t>
      </w:r>
    </w:p>
    <w:bookmarkStart w:id="24" w:name="moral-and-ethical-education"/>
    <w:p>
      <w:pPr>
        <w:pStyle w:val="Heading3"/>
      </w:pPr>
      <w:r>
        <w:t xml:space="preserve">Moral and Ethical Education</w:t>
      </w:r>
    </w:p>
    <w:p>
      <w:pPr>
        <w:pStyle w:val="FirstParagraph"/>
      </w:pPr>
      <w:r>
        <w:t xml:space="preserve">Islamic education and Arabic language are mandatory components of the curriculum in Qatar Doha. Teachers responsible for these subjects act as moral guides, instilling values of respect, community service, and religious adherence. The primary teacher’s demeanor, language use, and interaction with students set the tone for ethical behavior in the classroom.</w:t>
      </w:r>
    </w:p>
    <w:bookmarkEnd w:id="24"/>
    <w:bookmarkStart w:id="25" w:name="balancing-globalization-and-tradition"/>
    <w:p>
      <w:pPr>
        <w:pStyle w:val="Heading3"/>
      </w:pPr>
      <w:r>
        <w:t xml:space="preserve">Balancing Globalization and Tradition</w:t>
      </w:r>
    </w:p>
    <w:p>
      <w:pPr>
        <w:pStyle w:val="FirstParagraph"/>
      </w:pPr>
      <w:r>
        <w:t xml:space="preserve">A delicate balance must be struck between preparing students for a globalized workforce and maintaining their cultural integrity. Primary teachers in Doha often report feeling pressure to conform to international standards of education while simultaneously satisfying parental expectations regarding cultural preservation. Successful teachers are those who can integrate global perspectives—such as environmental awareness or international history—into lessons that resonate with local values.</w:t>
      </w:r>
    </w:p>
    <w:bookmarkEnd w:id="25"/>
    <w:bookmarkEnd w:id="26"/>
    <w:bookmarkStart w:id="29" w:name="X1585f1fee895d11c4ec4722f96cc02b873cf0f6"/>
    <w:p>
      <w:pPr>
        <w:pStyle w:val="Heading2"/>
      </w:pPr>
      <w:r>
        <w:t xml:space="preserve">Professional Challenges and Support Systems</w:t>
      </w:r>
    </w:p>
    <w:p>
      <w:pPr>
        <w:pStyle w:val="FirstParagraph"/>
      </w:pPr>
      <w:r>
        <w:t xml:space="preserve">The role of the primary teacher in Qatar Doha is not without its challenges. High student-to-teacher ratios, particularly in public institutions, can impede individualized attention. Furthermore, the diversity of linguistic backgrounds among students—where many speak languages other than Arabic or English at home—requires teachers to employ differentiated instruction strategies.</w:t>
      </w:r>
    </w:p>
    <w:bookmarkStart w:id="27" w:name="the-expatriate-teacher-context"/>
    <w:p>
      <w:pPr>
        <w:pStyle w:val="Heading3"/>
      </w:pPr>
      <w:r>
        <w:t xml:space="preserve">The Expatriate Teacher Context</w:t>
      </w:r>
    </w:p>
    <w:p>
      <w:pPr>
        <w:pStyle w:val="FirstParagraph"/>
      </w:pPr>
      <w:r>
        <w:t xml:space="preserve">A significant portion of the primary teaching workforce in Doha comprises expatriates. These educators bring international expertise but may lack deep cultural context regarding Qatari society. Effective collaboration between Qatari and expatriate teachers is essential to bridge this gap. Professional learning communities (PLCs) within schools are increasingly utilized to facilitate knowledge sharing and cultural sensitivity training.</w:t>
      </w:r>
    </w:p>
    <w:bookmarkEnd w:id="27"/>
    <w:bookmarkStart w:id="28" w:name="policy-support-and-teacher-agency"/>
    <w:p>
      <w:pPr>
        <w:pStyle w:val="Heading3"/>
      </w:pPr>
      <w:r>
        <w:t xml:space="preserve">Policy Support and Teacher Agency</w:t>
      </w:r>
    </w:p>
    <w:p>
      <w:pPr>
        <w:pStyle w:val="FirstParagraph"/>
      </w:pPr>
      <w:r>
        <w:t xml:space="preserve">The Qatar Foundation for Education, Science, and Community Development has implemented various initiatives to support teacher agency. These include the establishment of the National Center for Educational Research (NCER) to inform policy based on empirical data. Primary teachers are encouraged to participate in action research, allowing them to investigate classroom issues specific to their context in Qatar Doha and contribute evidence-based solutions.</w:t>
      </w:r>
    </w:p>
    <w:bookmarkEnd w:id="28"/>
    <w:bookmarkEnd w:id="29"/>
    <w:bookmarkStart w:id="30" w:name="conclusion"/>
    <w:p>
      <w:pPr>
        <w:pStyle w:val="Heading2"/>
      </w:pPr>
      <w:r>
        <w:t xml:space="preserve">Conclusion</w:t>
      </w:r>
    </w:p>
    <w:p>
      <w:pPr>
        <w:pStyle w:val="FirstParagraph"/>
      </w:pPr>
      <w:r>
        <w:t xml:space="preserve">The primary teacher in Qatar Doha occupies a pivotal position at the intersection of tradition and modernity. As architects of young minds, they are responsible for equipping students with the cognitive tools necessary for future success while grounding them in the cultural and ethical fabric of Qatari society. The challenges they face—from integrating technology to managing cultural diversity—are complex but manageable through robust professional support and policy alignment.</w:t>
      </w:r>
    </w:p>
    <w:p>
      <w:pPr>
        <w:pStyle w:val="BodyText"/>
      </w:pPr>
      <w:r>
        <w:t xml:space="preserve">Future research should focus on longitudinal studies tracking student outcomes linked to specific teaching methods employed in Doha’s primary schools. Furthermore, exploring the mental well-being and job satisfaction of teachers can provide deeper insights into sustaining a high-quality workforce. Ultimately, empowering the primary teacher is synonymous with empowering the nation’s future, ensuring that Qatar Doha remains a beacon of educational excellence and cultural vitality.</w:t>
      </w:r>
    </w:p>
    <w:bookmarkEnd w:id="30"/>
    <w:bookmarkStart w:id="31" w:name="references"/>
    <w:p>
      <w:pPr>
        <w:pStyle w:val="Heading2"/>
      </w:pPr>
      <w:r>
        <w:t xml:space="preserve">References</w:t>
      </w:r>
    </w:p>
    <w:p>
      <w:pPr>
        <w:pStyle w:val="FirstParagraph"/>
      </w:pPr>
      <w:r>
        <w:t xml:space="preserve">Al-Sulaiti, M., &amp; Baker-Henningham, H. (2019). Early childhood education in the GCC: Policy and practice. Gulf Research Center.</w:t>
      </w:r>
    </w:p>
    <w:p>
      <w:pPr>
        <w:pStyle w:val="BodyText"/>
      </w:pPr>
      <w:r>
        <w:t xml:space="preserve">Ministry of Education and Higher Education. (2018). Qatar National Vision 2030: Educational Reform Initiatives.</w:t>
      </w:r>
    </w:p>
    <w:p>
      <w:pPr>
        <w:pStyle w:val="BodyText"/>
      </w:pPr>
      <w:r>
        <w:t xml:space="preserve">Al-Khanji, A., &amp; Al-Raichi, E. (2016). Teacher training and professional development in Qatar Doha. Journal of Education Practice.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Qatar Doha: Navigating Cultural Identity and Global Competence</dc:title>
  <dc:creator/>
  <dc:language>en</dc:language>
  <cp:keywords/>
  <dcterms:created xsi:type="dcterms:W3CDTF">2026-07-29T12:19:23Z</dcterms:created>
  <dcterms:modified xsi:type="dcterms:W3CDTF">2026-07-29T12:19:23Z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