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Pedagogy</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Moscow,</w:t>
      </w:r>
      <w:r>
        <w:t xml:space="preserve"> </w:t>
      </w:r>
      <w:r>
        <w:t xml:space="preserve">Russia</w:t>
      </w:r>
    </w:p>
    <w:bookmarkStart w:id="30" w:name="X98f9e3bb7ca242c7d9efb746babac9d53e8fb13"/>
    <w:p>
      <w:pPr>
        <w:pStyle w:val="Heading1"/>
      </w:pPr>
      <w:r>
        <w:t xml:space="preserve">The Evolution and Pedagogy of Primary Education in the Context of Moscow, Russia</w:t>
      </w:r>
    </w:p>
    <w:p>
      <w:pPr>
        <w:pStyle w:val="FirstParagraph"/>
      </w:pPr>
      <w:r>
        <w:rPr>
          <w:bCs/>
          <w:b/>
        </w:rPr>
        <w:t xml:space="preserve">Jane A. Doe</w:t>
      </w:r>
      <w:r>
        <w:rPr>
          <w:vertAlign w:val="superscript"/>
          <w:bCs/>
          <w:b/>
        </w:rPr>
        <w:t xml:space="preserve">*</w:t>
      </w:r>
      <w:r>
        <w:rPr>
          <w:bCs/>
          <w:b/>
        </w:rPr>
        <w:t xml:space="preserve">, Ivan V. Petrov</w:t>
      </w:r>
      <w:r>
        <w:rPr>
          <w:vertAlign w:val="superscript"/>
          <w:bCs/>
          <w:b/>
        </w:rPr>
        <w:t xml:space="preserve">**</w:t>
      </w:r>
      <w:r>
        <w:br/>
      </w:r>
      <w:r>
        <w:rPr>
          <w:vertAlign w:val="superscript"/>
        </w:rPr>
        <w:t xml:space="preserve">*</w:t>
      </w:r>
      <w:r>
        <w:t xml:space="preserve">Institute of Educational Studies, Western University</w:t>
      </w:r>
      <w:r>
        <w:br/>
      </w:r>
      <w:r>
        <w:rPr>
          <w:vertAlign w:val="subscript"/>
        </w:rPr>
        <w:t xml:space="preserve">**</w:t>
      </w:r>
      <w:r>
        <w:t xml:space="preserve">Moscow Pedagogical State University, Russian Federation</w:t>
      </w:r>
    </w:p>
    <w:bookmarkStart w:id="20" w:name="abstract"/>
    <w:p>
      <w:pPr>
        <w:pStyle w:val="Heading3"/>
      </w:pPr>
      <w:r>
        <w:t xml:space="preserve">Abstract</w:t>
      </w:r>
    </w:p>
    <w:p>
      <w:pPr>
        <w:pStyle w:val="FirstParagraph"/>
      </w:pPr>
      <w:r>
        <w:t xml:space="preserve">This article examines the contemporary landscape of primary education in Russia, with a specific focus on the capital city, Moscow. As an "Academic Journal Article," this paper synthesizes current pedagogical trends, policy shifts under the Federal State Educational Standards (FGOS), and socio-cultural influences shaping the role of the "Teacher Primary" school educator. By analyzing data from urban centers in "Russia Moscow," we highlight how traditional Soviet pedagogical foundations are merging with modern digital competencies and inclusive education requirements. The study argues that while Moscow acts as a pioneer for educational innovation, significant disparities remain when compared to rural regions, necessitating targeted professional development strategies.</w:t>
      </w:r>
    </w:p>
    <w:bookmarkEnd w:id="20"/>
    <w:bookmarkStart w:id="21" w:name="introduction"/>
    <w:p>
      <w:pPr>
        <w:pStyle w:val="Heading2"/>
      </w:pPr>
      <w:r>
        <w:t xml:space="preserve">1. Introduction</w:t>
      </w:r>
    </w:p>
    <w:p>
      <w:pPr>
        <w:pStyle w:val="FirstParagraph"/>
      </w:pPr>
      <w:r>
        <w:t xml:space="preserve">The role of the primary school teacher is fundamental to the cognitive and socio-emotional development of children aged seven to ten. In Russia, this period constitutes a critical stage in the educational trajectory, bridging early childhood care with more rigorous secondary education. However, the context in which these educators operate has undergone substantial transformation over the last two decades. This article aims to provide a comprehensive analysis of primary education within Moscow, Russia's political and cultural hub. Understanding the dynamics here is crucial for policymakers and international observers alike, as Moscow often serves as a testing ground for national educational reforms before their implementation across the broader Russian Federation.</w:t>
      </w:r>
    </w:p>
    <w:p>
      <w:pPr>
        <w:pStyle w:val="BodyText"/>
      </w:pPr>
      <w:r>
        <w:t xml:space="preserve">The term "Teacher Primary" refers specifically to educators who manage multi-subject instruction in grades one through four or five, depending on the specific school track. In "Russia Moscow," these teachers face unique challenges, including high parental expectations, rapid technological integration, and diverse student populations reflecting the city's multicultural fabric. This paper explores how the identity of this professional group is evolving amidst these pressures.</w:t>
      </w:r>
    </w:p>
    <w:bookmarkEnd w:id="21"/>
    <w:bookmarkStart w:id="22" w:name="historical-context-and-policy-framework"/>
    <w:p>
      <w:pPr>
        <w:pStyle w:val="Heading2"/>
      </w:pPr>
      <w:r>
        <w:t xml:space="preserve">2. Historical Context and Policy Framework</w:t>
      </w:r>
    </w:p>
    <w:p>
      <w:pPr>
        <w:pStyle w:val="FirstParagraph"/>
      </w:pPr>
      <w:r>
        <w:t xml:space="preserve">To understand the current state of primary education in Moscow, one must first appreciate its historical roots. The Soviet legacy emphasized a highly structured, discipline-oriented approach to learning, with a strong focus on foundational literacy and numeracy. While this system produced students with robust academic fundamentals, it was often criticized for stifling creativity and individual initiative.</w:t>
      </w:r>
    </w:p>
    <w:p>
      <w:pPr>
        <w:pStyle w:val="BodyText"/>
      </w:pPr>
      <w:r>
        <w:t xml:space="preserve">In recent years, the Russian government has implemented the Federal State Educational Standards (FGOS), which have radically reshaped the curriculum. Unlike previous iterations that focused solely on knowledge acquisition (the "subject-result"), modern FGOS standards emphasize "meta-subject results," such as critical thinking, communication skills, and self-regulation. For a</w:t>
      </w:r>
      <w:r>
        <w:t xml:space="preserve"> </w:t>
      </w:r>
      <w:r>
        <w:rPr>
          <w:bCs/>
          <w:b/>
        </w:rPr>
        <w:t xml:space="preserve">Teacher Primary</w:t>
      </w:r>
      <w:r>
        <w:t xml:space="preserve"> </w:t>
      </w:r>
      <w:r>
        <w:t xml:space="preserve">in Moscow, this shift requires a move away from rote memorization toward facilitative teaching methods. The Ministry of Education and Science of Russia has mandated that primary teachers adopt project-based learning (PBL) and competency-based approaches.</w:t>
      </w:r>
    </w:p>
    <w:p>
      <w:pPr>
        <w:pStyle w:val="BodyText"/>
      </w:pPr>
      <w:r>
        <w:t xml:space="preserve">In the specific context of "Russia Moscow," the implementation of these standards is accelerated by local municipal initiatives. The Department of Education in Moscow has launched several pilot programs aimed at digitalizing classrooms and reducing administrative burdens on teachers. These policies reflect a broader national effort to modernize education, yet they also introduce new complexities for primary educators who must balance innovative pedagogies with standardized testing requirements.</w:t>
      </w:r>
    </w:p>
    <w:bookmarkEnd w:id="22"/>
    <w:bookmarkStart w:id="25" w:name="X51d6ea96ccfe1a0102070ab953da1e4b6bbd156"/>
    <w:p>
      <w:pPr>
        <w:pStyle w:val="Heading2"/>
      </w:pPr>
      <w:r>
        <w:t xml:space="preserve">3. The Role of the Primary Teacher in Modern Moscow</w:t>
      </w:r>
    </w:p>
    <w:p>
      <w:pPr>
        <w:pStyle w:val="FirstParagraph"/>
      </w:pPr>
      <w:r>
        <w:t xml:space="preserve">The profile of the ideal "Teacher Primary" in contemporary Moscow is multifaceted. Traditionally, this role was viewed primarily as an instructor of basic skills. Today, it encompasses roles such as a psychological counselor, a technology integrator, and a mediator between home and school environments.</w:t>
      </w:r>
    </w:p>
    <w:bookmarkStart w:id="23" w:name="psychological-and-social-support"/>
    <w:p>
      <w:pPr>
        <w:pStyle w:val="Heading3"/>
      </w:pPr>
      <w:r>
        <w:t xml:space="preserve">3.1 Psychological and Social Support</w:t>
      </w:r>
    </w:p>
    <w:p>
      <w:pPr>
        <w:pStyle w:val="FirstParagraph"/>
      </w:pPr>
      <w:r>
        <w:t xml:space="preserve">In the high-stress environment of Moscow's schools, primary teachers often serve as the first line of defense in identifying social-emotional issues among children. With increasing awareness of mental health, there is a growing expectation for teachers to possess basic counseling skills. Schools in Moscow are increasingly integrating specialists such as psychologists and social workers into primary teams, but the "Teacher Primary" remains the central figure responsible for daily student well-being.</w:t>
      </w:r>
    </w:p>
    <w:bookmarkEnd w:id="23"/>
    <w:bookmarkStart w:id="24" w:name="technological-integration"/>
    <w:p>
      <w:pPr>
        <w:pStyle w:val="Heading3"/>
      </w:pPr>
      <w:r>
        <w:t xml:space="preserve">3.2 Technological Integration</w:t>
      </w:r>
    </w:p>
    <w:p>
      <w:pPr>
        <w:pStyle w:val="FirstParagraph"/>
      </w:pPr>
      <w:r>
        <w:t xml:space="preserve">Moscow is recognized globally for its advanced digital infrastructure in education. Platforms like "Mos.ru Education" provide teachers with resources, electronic journals, and communication tools. For the "Teacher Primary," mastering these digital tools is no longer optional but essential. The integration of interactive whiteboards, tablets, and learning management systems has transformed classroom dynamics. However, this shift also raises concerns about screen time and the potential loss of interpersonal connection in early childhood education.</w:t>
      </w:r>
    </w:p>
    <w:bookmarkEnd w:id="24"/>
    <w:bookmarkEnd w:id="25"/>
    <w:bookmarkStart w:id="26" w:name="challenges-faced-by-educators"/>
    <w:p>
      <w:pPr>
        <w:pStyle w:val="Heading2"/>
      </w:pPr>
      <w:r>
        <w:t xml:space="preserve">4. Challenges Faced by Educators</w:t>
      </w:r>
    </w:p>
    <w:p>
      <w:pPr>
        <w:pStyle w:val="FirstParagraph"/>
      </w:pPr>
      <w:r>
        <w:t xml:space="preserve">Despite the resources available in Moscow's schools, primary teachers face significant professional challenges. One major issue is burnout, exacerbated by high workloads and administrative pressures. The expectation to document every lesson according to strict FGOS guidelines often leads to excessive paperwork, detracting from time spent on actual teaching and student interaction.</w:t>
      </w:r>
    </w:p>
    <w:p>
      <w:pPr>
        <w:pStyle w:val="BodyText"/>
      </w:pPr>
      <w:r>
        <w:t xml:space="preserve">Furthermore, the diversity of students in Moscow presents a pedagogical challenge. The city attracts families from across Russia and abroad, leading to classrooms with varying levels of Russian language proficiency and cultural backgrounds. "Teacher Primary" educators must be equipped with strategies for inclusive education, ensuring that children from migrant families or those with special educational needs are adequately supported.</w:t>
      </w:r>
    </w:p>
    <w:p>
      <w:pPr>
        <w:pStyle w:val="BodyText"/>
      </w:pPr>
      <w:r>
        <w:t xml:space="preserve">Another critical aspect is the relationship between teachers and parents. In Moscow, parental involvement in education is high, but it can sometimes become intrusive. Parents often demand immediate feedback on their children's progress and may question pedagogical decisions due to differing expectations about what primary education should achieve. This dynamic requires teachers to develop strong communication skills and professional boundaries.</w:t>
      </w:r>
    </w:p>
    <w:bookmarkEnd w:id="26"/>
    <w:bookmarkStart w:id="27" w:name="Xeb9baac23ef7826ed7063fb2f9a0b67053c20fd"/>
    <w:p>
      <w:pPr>
        <w:pStyle w:val="Heading2"/>
      </w:pPr>
      <w:r>
        <w:t xml:space="preserve">5. Professional Development and Future Directions</w:t>
      </w:r>
    </w:p>
    <w:p>
      <w:pPr>
        <w:pStyle w:val="FirstParagraph"/>
      </w:pPr>
      <w:r>
        <w:t xml:space="preserve">To address these challenges, continuous professional development (CPD) is paramount. In "Russia Moscow," institutions like the Institute for Educational Development provide regular training sessions for primary teachers. These programs focus on updating knowledge regarding FGOS requirements, psychological support techniques, and digital literacy.</w:t>
      </w:r>
    </w:p>
    <w:p>
      <w:pPr>
        <w:pStyle w:val="BodyText"/>
      </w:pPr>
      <w:r>
        <w:t xml:space="preserve">However, there is a consensus among researchers that CPD must be more than just theoretical. Effective training should involve mentorship programs where experienced "Teacher Primary" educators guide newcomers through the complexities of classroom management and curriculum adaptation. Additionally, fostering communities of practice within schools can help reduce isolation and promote collaborative problem-solving.</w:t>
      </w:r>
    </w:p>
    <w:p>
      <w:pPr>
        <w:pStyle w:val="BodyText"/>
      </w:pPr>
      <w:r>
        <w:t xml:space="preserve">Looking forward, the role of the primary teacher in Moscow is likely to continue evolving. The integration of artificial intelligence (AI) in educational platforms may offer personalized learning pathways for students, but it will also require teachers to act as facilitators of human-centric skills such as empathy and creativity. Policymakers must ensure that technological advancements support rather than replace the human element of teaching.</w:t>
      </w:r>
    </w:p>
    <w:bookmarkEnd w:id="27"/>
    <w:bookmarkStart w:id="28" w:name="conclusion"/>
    <w:p>
      <w:pPr>
        <w:pStyle w:val="Heading2"/>
      </w:pPr>
      <w:r>
        <w:t xml:space="preserve">6. Conclusion</w:t>
      </w:r>
    </w:p>
    <w:p>
      <w:pPr>
        <w:pStyle w:val="FirstParagraph"/>
      </w:pPr>
      <w:r>
        <w:t xml:space="preserve">In conclusion, primary education in Moscow represents a dynamic intersection of tradition and innovation. The "Teacher Primary" plays a pivotal role in this ecosystem, tasked with nurturing young minds in an environment that demands both academic rigor and emotional intelligence. While the policies implemented under the framework of FGOS have modernized curricula, they have also introduced new pressures on educators.</w:t>
      </w:r>
    </w:p>
    <w:p>
      <w:pPr>
        <w:pStyle w:val="BodyText"/>
      </w:pPr>
      <w:r>
        <w:t xml:space="preserve">The case of Moscow serves as a microcosm for broader trends in Russian education. By studying the successes and challenges faced by primary teachers in this capital city, we can gain valuable insights applicable to other regions within Russia and beyond. Future research should focus on longitudinal studies of teacher retention rates and the long-term impact of digital pedagogies on student outcomes in early childhood settings.</w:t>
      </w:r>
    </w:p>
    <w:p>
      <w:pPr>
        <w:pStyle w:val="BodyText"/>
      </w:pPr>
      <w:r>
        <w:t xml:space="preserve">Ultimately, supporting the "Teacher Primary" in Moscow requires a holistic approach that combines adequate resources, meaningful professional development, and respect for their professional autonomy. Only by empowering these educators can we ensure high-quality education for the next generation of Russian citizens.</w:t>
      </w:r>
    </w:p>
    <w:bookmarkEnd w:id="28"/>
    <w:bookmarkStart w:id="29" w:name="references"/>
    <w:p>
      <w:pPr>
        <w:pStyle w:val="Heading2"/>
      </w:pPr>
      <w:r>
        <w:t xml:space="preserve">References</w:t>
      </w:r>
    </w:p>
    <w:p>
      <w:pPr>
        <w:numPr>
          <w:ilvl w:val="0"/>
          <w:numId w:val="1001"/>
        </w:numPr>
        <w:pStyle w:val="Compact"/>
      </w:pPr>
      <w:r>
        <w:t xml:space="preserve">Kozlova, T. I., &amp; Kuzmina, N. V. (2018). *Psychology of Professionalism of the Modern Primary School Teacher*. Moscow: Academic Project.</w:t>
      </w:r>
    </w:p>
    <w:p>
      <w:pPr>
        <w:numPr>
          <w:ilvl w:val="0"/>
          <w:numId w:val="1001"/>
        </w:numPr>
        <w:pStyle w:val="Compact"/>
      </w:pPr>
      <w:r>
        <w:t xml:space="preserve">Ministry of Education and Science of the Russian Federation. (2021). *Federal State Educational Standards for Primary General Education*. Moscow: Prosveshcheniye.</w:t>
      </w:r>
    </w:p>
    <w:p>
      <w:pPr>
        <w:numPr>
          <w:ilvl w:val="0"/>
          <w:numId w:val="1001"/>
        </w:numPr>
        <w:pStyle w:val="Compact"/>
      </w:pPr>
      <w:r>
        <w:t xml:space="preserve">Morozova, E. G. (2019). "Digital Transformation of School Education in Russia." *Higher School*, 6, 45-52.</w:t>
      </w:r>
    </w:p>
    <w:p>
      <w:pPr>
        <w:numPr>
          <w:ilvl w:val="0"/>
          <w:numId w:val="1001"/>
        </w:numPr>
        <w:pStyle w:val="Compact"/>
      </w:pPr>
      <w:r>
        <w:t xml:space="preserve">Petrov, A. S., &amp; Ivanova, M. V. (2020). "Inclusive Education in Urban Settings: The Case of Moscow." *Journal of Special Needs Education*, 15(3), 112-130.</w:t>
      </w:r>
    </w:p>
    <w:p>
      <w:pPr>
        <w:numPr>
          <w:ilvl w:val="0"/>
          <w:numId w:val="1001"/>
        </w:numPr>
        <w:pStyle w:val="Compact"/>
      </w:pPr>
      <w:r>
        <w:t xml:space="preserve">Sidorov, D. N. (2022). *Professional Burnout among Primary School Teachers in the Russian Federation*. St. Petersburg: Peter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Pedagogy of Primary Education in the Context of Moscow, Russia</dc:title>
  <dc:creator/>
  <dc:language>en</dc:language>
  <cp:keywords/>
  <dcterms:created xsi:type="dcterms:W3CDTF">2026-07-29T09:58:25Z</dcterms:created>
  <dcterms:modified xsi:type="dcterms:W3CDTF">2026-07-29T09:58:25Z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