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Primary</w:t>
      </w:r>
      <w:r>
        <w:t xml:space="preserve"> </w:t>
      </w:r>
      <w:r>
        <w:t xml:space="preserve">Education</w:t>
      </w:r>
      <w:r>
        <w:t xml:space="preserve"> </w:t>
      </w:r>
      <w:r>
        <w:t xml:space="preserve">in</w:t>
      </w:r>
      <w:r>
        <w:t xml:space="preserve"> </w:t>
      </w:r>
      <w:r>
        <w:t xml:space="preserve">Saudi</w:t>
      </w:r>
      <w:r>
        <w:t xml:space="preserve"> </w:t>
      </w:r>
      <w:r>
        <w:t xml:space="preserve">Arabia:</w:t>
      </w:r>
      <w:r>
        <w:t xml:space="preserve"> </w:t>
      </w:r>
      <w:r>
        <w:t xml:space="preserve">Strategic</w:t>
      </w:r>
      <w:r>
        <w:t xml:space="preserve"> </w:t>
      </w:r>
      <w:r>
        <w:t xml:space="preserve">Roles</w:t>
      </w:r>
      <w:r>
        <w:t xml:space="preserve"> </w:t>
      </w:r>
      <w:r>
        <w:t xml:space="preserve">and</w:t>
      </w:r>
      <w:r>
        <w:t xml:space="preserve"> </w:t>
      </w:r>
      <w:r>
        <w:t xml:space="preserve">Pedagogical</w:t>
      </w:r>
      <w:r>
        <w:t xml:space="preserve"> </w:t>
      </w:r>
      <w:r>
        <w:t xml:space="preserve">Shifts</w:t>
      </w:r>
      <w:r>
        <w:t xml:space="preserve"> </w:t>
      </w:r>
      <w:r>
        <w:t xml:space="preserve">for</w:t>
      </w:r>
      <w:r>
        <w:t xml:space="preserve"> </w:t>
      </w:r>
      <w:r>
        <w:t xml:space="preserve">Teachers</w:t>
      </w:r>
      <w:r>
        <w:t xml:space="preserve"> </w:t>
      </w:r>
      <w:r>
        <w:t xml:space="preserve">in</w:t>
      </w:r>
      <w:r>
        <w:t xml:space="preserve"> </w:t>
      </w:r>
      <w:r>
        <w:t xml:space="preserve">Riyadh</w:t>
      </w:r>
    </w:p>
    <w:bookmarkStart w:id="29" w:name="X91d2fcf86f3c4b0ad54a3da8b09c7d320b87d6c"/>
    <w:p>
      <w:pPr>
        <w:pStyle w:val="Heading1"/>
      </w:pPr>
      <w:r>
        <w:t xml:space="preserve">The Evolution of Primary Education in Saudi Arabia: Strategic Roles and Pedagogical Shifts for Teachers in Riyadh</w:t>
      </w:r>
    </w:p>
    <w:p>
      <w:pPr>
        <w:pStyle w:val="FirstParagraph"/>
      </w:pPr>
      <w:r>
        <w:rPr>
          <w:bCs/>
          <w:b/>
        </w:rPr>
        <w:t xml:space="preserve">Author:</w:t>
      </w:r>
      <w:r>
        <w:t xml:space="preserve"> </w:t>
      </w:r>
      <w:r>
        <w:t xml:space="preserve">Dr. Sarah Al-Fahad</w:t>
      </w:r>
      <w:r>
        <w:br/>
      </w:r>
      <w:r>
        <w:rPr>
          <w:bCs/>
          <w:b/>
        </w:rPr>
        <w:t xml:space="preserve">Affiliation:</w:t>
      </w:r>
      <w:r>
        <w:t xml:space="preserve"> </w:t>
      </w:r>
      <w:r>
        <w:t xml:space="preserve">King Saud University, Department of Educational Research</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transformative landscape of primary education within Saudi Arabia, with a specific focus on the capital city, Riyadh. As part of Vision 2030, the Kingdom is undergoing a rigorous modernization of its educational sector. This paper analyzes the shifting roles of Primary Teachers in this dynamic environment, moving from traditional didactic instruction to facilitators of critical thinking and digital literacy. Through an analysis of recent policy shifts, curriculum updates, and technological integration efforts in Riyadh’s public schools, this study highlights the challenges and opportunities facing educators today. The findings suggest that while infrastructure improvements are substantial, ongoing professional development focused on pedagogical innovation remains critical for sustained success.</w:t>
      </w:r>
    </w:p>
    <w:bookmarkEnd w:id="20"/>
    <w:bookmarkStart w:id="21" w:name="introduction"/>
    <w:p>
      <w:pPr>
        <w:pStyle w:val="Heading2"/>
      </w:pPr>
      <w:r>
        <w:t xml:space="preserve">Introduction</w:t>
      </w:r>
    </w:p>
    <w:p>
      <w:pPr>
        <w:pStyle w:val="FirstParagraph"/>
      </w:pPr>
      <w:r>
        <w:t xml:space="preserve">The educational landscape of</w:t>
      </w:r>
      <w:r>
        <w:t xml:space="preserve"> </w:t>
      </w:r>
      <w:r>
        <w:rPr>
          <w:bCs/>
          <w:b/>
        </w:rPr>
        <w:t xml:space="preserve">Saudi Arabia Riyadh</w:t>
      </w:r>
      <w:r>
        <w:t xml:space="preserve">, the Kingdom’s vibrant capital and political center, stands at the forefront of a national transformation. For decades, primary education in the region was characterized by rote memorization and teacher-centered instruction. However, under the ambitious framework of Vision 2030, there has been a paradigm shift aimed at fostering creativity, critical thinking, and global competitiveness among students. At the heart of this educational revolution are Primary Teachers.</w:t>
      </w:r>
    </w:p>
    <w:p>
      <w:pPr>
        <w:pStyle w:val="BodyText"/>
      </w:pPr>
      <w:r>
        <w:t xml:space="preserve">As the first point of contact for children entering formal schooling in Riyadh, primary teachers play an indispensable role in shaping cognitive development and social values. This article explores how these educators are adapting to new curricular demands, particularly in subjects such as English language proficiency, scientific literacy, and digital skills. Furthermore, it addresses the socio-cultural context of teaching in a rapidly modernizing city where traditional values intersect with global educational standards.</w:t>
      </w:r>
    </w:p>
    <w:bookmarkEnd w:id="21"/>
    <w:bookmarkStart w:id="22" w:name="X5a317702a50d79b7a039655a0c28f0194099313"/>
    <w:p>
      <w:pPr>
        <w:pStyle w:val="Heading2"/>
      </w:pPr>
      <w:r>
        <w:t xml:space="preserve">The Vision 2030 Context: Educational Reform in Riyadh</w:t>
      </w:r>
    </w:p>
    <w:p>
      <w:pPr>
        <w:pStyle w:val="FirstParagraph"/>
      </w:pPr>
      <w:r>
        <w:t xml:space="preserve">Vision 2030 serves as the strategic roadmap for</w:t>
      </w:r>
      <w:r>
        <w:t xml:space="preserve"> </w:t>
      </w:r>
      <w:r>
        <w:rPr>
          <w:bCs/>
          <w:b/>
        </w:rPr>
        <w:t xml:space="preserve">Saudi Arabia</w:t>
      </w:r>
      <w:r>
        <w:t xml:space="preserve">, aiming to reduce dependence on oil and diversify the economy. A key pillar of this vision is human capital development, with education identified as a primary driver. In</w:t>
      </w:r>
      <w:r>
        <w:t xml:space="preserve"> </w:t>
      </w:r>
      <w:r>
        <w:rPr>
          <w:bCs/>
          <w:b/>
        </w:rPr>
        <w:t xml:space="preserve">Riyadh</w:t>
      </w:r>
      <w:r>
        <w:t xml:space="preserve">, this has translated into significant investments in school infrastructure, curriculum overhaul, and teacher training programs.</w:t>
      </w:r>
    </w:p>
    <w:p>
      <w:pPr>
        <w:pStyle w:val="BodyText"/>
      </w:pPr>
      <w:r>
        <w:t xml:space="preserve">The Ministry of Education has implemented new standards for primary schools that emphasize student-centered learning. This requires Primary Teachers to transition from being mere transmitters of knowledge to facilitators of inquiry-based learning. In Riyadh’s urban centers, where competition for high-quality education is intense, this shift is particularly pronounced. Schools are increasingly expected to produce graduates who can navigate a globalized world while maintaining their cultural identity.</w:t>
      </w:r>
    </w:p>
    <w:bookmarkEnd w:id="22"/>
    <w:bookmarkStart w:id="23" w:name="the-changing-role-of-the-primary-teacher"/>
    <w:p>
      <w:pPr>
        <w:pStyle w:val="Heading2"/>
      </w:pPr>
      <w:r>
        <w:t xml:space="preserve">The Changing Role of the Primary Teacher</w:t>
      </w:r>
    </w:p>
    <w:p>
      <w:pPr>
        <w:pStyle w:val="FirstParagraph"/>
      </w:pPr>
      <w:r>
        <w:t xml:space="preserve">Traditionally, the role of a teacher in</w:t>
      </w:r>
      <w:r>
        <w:t xml:space="preserve"> </w:t>
      </w:r>
      <w:r>
        <w:rPr>
          <w:bCs/>
          <w:b/>
        </w:rPr>
        <w:t xml:space="preserve">Saudi Arabia</w:t>
      </w:r>
      <w:r>
        <w:t xml:space="preserve"> </w:t>
      </w:r>
      <w:r>
        <w:t xml:space="preserve">was hierarchical and authoritative. However, contemporary pedagogical approaches demand a more collaborative and supportive role. In Riyadh’s primary schools, teachers are now expected to:</w:t>
      </w:r>
    </w:p>
    <w:p>
      <w:pPr>
        <w:numPr>
          <w:ilvl w:val="0"/>
          <w:numId w:val="1001"/>
        </w:numPr>
        <w:pStyle w:val="Compact"/>
      </w:pPr>
      <w:r>
        <w:rPr>
          <w:bCs/>
          <w:b/>
        </w:rPr>
        <w:t xml:space="preserve">Foster Digital Literacy:</w:t>
      </w:r>
      <w:r>
        <w:t xml:space="preserve"> </w:t>
      </w:r>
      <w:r>
        <w:t xml:space="preserve">With the integration of smart boards and digital tablets in many Riyadh classrooms, teachers must be proficient in using educational technology (EdTech) to enhance engagement.</w:t>
      </w:r>
    </w:p>
    <w:p>
      <w:pPr>
        <w:numPr>
          <w:ilvl w:val="0"/>
          <w:numId w:val="1001"/>
        </w:numPr>
        <w:pStyle w:val="Compact"/>
      </w:pPr>
      <w:r>
        <w:rPr>
          <w:bCs/>
          <w:b/>
        </w:rPr>
        <w:t xml:space="preserve">Promote Critical Thinking:</w:t>
      </w:r>
      <w:r>
        <w:t xml:space="preserve"> </w:t>
      </w:r>
      <w:r>
        <w:t xml:space="preserve">Moving beyond memorization, educators are tasked with designing lessons that encourage students to analyze information and solve problems creatively.</w:t>
      </w:r>
    </w:p>
    <w:p>
      <w:pPr>
        <w:numPr>
          <w:ilvl w:val="0"/>
          <w:numId w:val="1001"/>
        </w:numPr>
        <w:pStyle w:val="Compact"/>
      </w:pPr>
      <w:r>
        <w:rPr>
          <w:bCs/>
          <w:b/>
        </w:rPr>
        <w:t xml:space="preserve">Support Individualized Learning:</w:t>
      </w:r>
      <w:r>
        <w:t xml:space="preserve"> </w:t>
      </w:r>
      <w:r>
        <w:t xml:space="preserve">Classrooms in Riyadh are becoming more diverse. Teachers must employ differentiated instruction strategies to meet the varied needs of students, including those with special educational requirements.</w:t>
      </w:r>
    </w:p>
    <w:p>
      <w:pPr>
        <w:numPr>
          <w:ilvl w:val="0"/>
          <w:numId w:val="1001"/>
        </w:numPr>
        <w:pStyle w:val="Compact"/>
      </w:pPr>
      <w:r>
        <w:rPr>
          <w:bCs/>
          <w:b/>
        </w:rPr>
        <w:t xml:space="preserve">Cultivate Social-Emotional Skills:</w:t>
      </w:r>
      <w:r>
        <w:t xml:space="preserve"> </w:t>
      </w:r>
      <w:r>
        <w:t xml:space="preserve">There is a growing emphasis on holistic development, requiring teachers to act as mentors who support students’ emotional well-being alongside their academic progress.</w:t>
      </w:r>
    </w:p>
    <w:bookmarkEnd w:id="23"/>
    <w:bookmarkStart w:id="24" w:name="X4999117c2853b3d3941eb55949d14c02ca38114"/>
    <w:p>
      <w:pPr>
        <w:pStyle w:val="Heading2"/>
      </w:pPr>
      <w:r>
        <w:t xml:space="preserve">Pedagogical Challenges and Professional Development</w:t>
      </w:r>
    </w:p>
    <w:p>
      <w:pPr>
        <w:pStyle w:val="FirstParagraph"/>
      </w:pPr>
      <w:r>
        <w:t xml:space="preserve">Despite the clear direction of reform, Primary Teachers in</w:t>
      </w:r>
      <w:r>
        <w:t xml:space="preserve"> </w:t>
      </w:r>
      <w:r>
        <w:rPr>
          <w:bCs/>
          <w:b/>
        </w:rPr>
        <w:t xml:space="preserve">Riyadh</w:t>
      </w:r>
    </w:p>
    <w:p>
      <w:pPr>
        <w:pStyle w:val="BodyText"/>
      </w:pPr>
      <w:r>
        <w:t xml:space="preserve">The Ministry of Education has responded by launching numerous professional development initiatives. However, critics argue that these programs are often too short-term or lack follow-up support. Continuous professional learning communities (PLCs) are being established in Riyadh schools to encourage peer collaboration and knowledge sharing among teachers. These communities allow Primary Teachers to reflect on their practice, share best practices, and collectively solve classroom challenges.</w:t>
      </w:r>
    </w:p>
    <w:p>
      <w:pPr>
        <w:pStyle w:val="BodyText"/>
      </w:pPr>
      <w:r>
        <w:t xml:space="preserve">Another challenge is the language barrier. With increased emphasis on English as a medium of instruction for STEM subjects (Science, Technology, Engineering, and Mathematics), many primary teachers in</w:t>
      </w:r>
      <w:r>
        <w:t xml:space="preserve"> </w:t>
      </w:r>
      <w:r>
        <w:rPr>
          <w:bCs/>
          <w:b/>
        </w:rPr>
        <w:t xml:space="preserve">Saudi Arabia</w:t>
      </w:r>
      <w:r>
        <w:t xml:space="preserve"> </w:t>
      </w:r>
      <w:r>
        <w:t xml:space="preserve">are undergoing intensive language training. This adds to their workload but is essential for aligning with international educational benchmarks.</w:t>
      </w:r>
    </w:p>
    <w:bookmarkEnd w:id="24"/>
    <w:bookmarkStart w:id="25" w:name="Xd8e147a82d99ce99719a88396549d3e9f27e4eb"/>
    <w:p>
      <w:pPr>
        <w:pStyle w:val="Heading2"/>
      </w:pPr>
      <w:r>
        <w:t xml:space="preserve">Cultural Integration and Values Education</w:t>
      </w:r>
    </w:p>
    <w:p>
      <w:pPr>
        <w:pStyle w:val="FirstParagraph"/>
      </w:pPr>
      <w:r>
        <w:t xml:space="preserve">In the context of</w:t>
      </w:r>
      <w:r>
        <w:t xml:space="preserve"> </w:t>
      </w:r>
      <w:r>
        <w:rPr>
          <w:bCs/>
          <w:b/>
        </w:rPr>
        <w:t xml:space="preserve">Saudi Arabia Riyadh</w:t>
      </w:r>
      <w:r>
        <w:t xml:space="preserve">, education is not solely about academic achievement; it is also about cultural preservation. Primary Teachers serve as custodians of Islamic values and Saudi heritage. As they introduce global perspectives through modern curricula, they must carefully balance this with the reinforcement of local traditions and religious teachings.</w:t>
      </w:r>
    </w:p>
    <w:p>
      <w:pPr>
        <w:pStyle w:val="BodyText"/>
      </w:pPr>
      <w:r>
        <w:t xml:space="preserve">This dual responsibility requires high levels of cultural intelligence from educators. Teachers in Riyadh are trained to create inclusive environments that respect diversity while upholding national identity. For instance, during lessons on history or social studies, educators are encouraged to highlight Saudi Arabia’s rich historical legacy alongside global narratives. This approach helps students develop a strong sense of self and belonging in an increasingly interconnected world.</w:t>
      </w:r>
    </w:p>
    <w:bookmarkEnd w:id="25"/>
    <w:bookmarkStart w:id="26" w:name="future-directions-and-recommendations"/>
    <w:p>
      <w:pPr>
        <w:pStyle w:val="Heading2"/>
      </w:pPr>
      <w:r>
        <w:t xml:space="preserve">Future Directions and Recommendations</w:t>
      </w:r>
    </w:p>
    <w:p>
      <w:pPr>
        <w:pStyle w:val="FirstParagraph"/>
      </w:pPr>
      <w:r>
        <w:t xml:space="preserve">To further enhance the effectiveness of Primary Teachers in</w:t>
      </w:r>
      <w:r>
        <w:t xml:space="preserve"> </w:t>
      </w:r>
      <w:r>
        <w:rPr>
          <w:bCs/>
          <w:b/>
        </w:rPr>
        <w:t xml:space="preserve">Saudi Arabia Riyadh</w:t>
      </w:r>
      <w:r>
        <w:t xml:space="preserve">, several recommendations are proposed:</w:t>
      </w:r>
    </w:p>
    <w:p>
      <w:pPr>
        <w:numPr>
          <w:ilvl w:val="0"/>
          <w:numId w:val="1002"/>
        </w:numPr>
        <w:pStyle w:val="Compact"/>
      </w:pPr>
      <w:r>
        <w:rPr>
          <w:bCs/>
          <w:b/>
        </w:rPr>
        <w:t xml:space="preserve">Sustained Investment in Training:</w:t>
      </w:r>
      <w:r>
        <w:t xml:space="preserve"> </w:t>
      </w:r>
      <w:r>
        <w:t xml:space="preserve">Professional development should be continuous rather than episodic. Mentorship programs pairing experienced teachers with novices can facilitate smoother transitions to new pedagogies.</w:t>
      </w:r>
    </w:p>
    <w:p>
      <w:pPr>
        <w:numPr>
          <w:ilvl w:val="0"/>
          <w:numId w:val="1002"/>
        </w:numPr>
        <w:pStyle w:val="Compact"/>
      </w:pPr>
      <w:r>
        <w:rPr>
          <w:bCs/>
          <w:b/>
        </w:rPr>
        <w:t xml:space="preserve">Technology Integration Support:</w:t>
      </w:r>
      <w:r>
        <w:t xml:space="preserve"> </w:t>
      </w:r>
      <w:r>
        <w:t xml:space="preserve">Schools must provide ongoing technical support to ensure that digital tools are used effectively for learning, not just as gadgets.</w:t>
      </w:r>
    </w:p>
    <w:p>
      <w:pPr>
        <w:numPr>
          <w:ilvl w:val="0"/>
          <w:numId w:val="1002"/>
        </w:numPr>
        <w:pStyle w:val="Compact"/>
      </w:pPr>
      <w:r>
        <w:rPr>
          <w:bCs/>
          <w:b/>
        </w:rPr>
        <w:t xml:space="preserve">Incentive Structures:</w:t>
      </w:r>
    </w:p>
    <w:p>
      <w:pPr>
        <w:numPr>
          <w:ilvl w:val="0"/>
          <w:numId w:val="1002"/>
        </w:numPr>
        <w:pStyle w:val="Compact"/>
      </w:pPr>
      <w:r>
        <w:rPr>
          <w:bCs/>
          <w:b/>
        </w:rPr>
        <w:t xml:space="preserve">Community Engagement:</w:t>
      </w:r>
      <w:r>
        <w:t xml:space="preserve">: Strengthening partnerships between schools, parents, and local communities in Riyadh can create a supportive ecosystem for student learning.</w:t>
      </w:r>
    </w:p>
    <w:bookmarkEnd w:id="26"/>
    <w:bookmarkStart w:id="27" w:name="conclusion"/>
    <w:p>
      <w:pPr>
        <w:pStyle w:val="Heading2"/>
      </w:pPr>
      <w:r>
        <w:t xml:space="preserve">Conclusion</w:t>
      </w:r>
    </w:p>
    <w:p>
      <w:pPr>
        <w:pStyle w:val="FirstParagraph"/>
      </w:pPr>
      <w:r>
        <w:t xml:space="preserve">The transformation of primary education in</w:t>
      </w:r>
      <w:r>
        <w:t xml:space="preserve"> </w:t>
      </w:r>
      <w:r>
        <w:rPr>
          <w:bCs/>
          <w:b/>
        </w:rPr>
        <w:t xml:space="preserve">Saudi Arabia Riyadh</w:t>
      </w:r>
      <w:r>
        <w:t xml:space="preserve">Saudi Arabia can ensure that its primary education sector becomes a model of innovation and quality in the region.</w:t>
      </w:r>
    </w:p>
    <w:bookmarkEnd w:id="27"/>
    <w:bookmarkStart w:id="28" w:name="references"/>
    <w:p>
      <w:pPr>
        <w:pStyle w:val="Heading2"/>
      </w:pPr>
      <w:r>
        <w:t xml:space="preserve">References</w:t>
      </w:r>
    </w:p>
    <w:p>
      <w:pPr>
        <w:pStyle w:val="FirstParagraph"/>
      </w:pPr>
      <w:r>
        <w:rPr>
          <w:vertAlign w:val="superscript"/>
        </w:rPr>
        <w:t xml:space="preserve">[1]</w:t>
      </w:r>
      <w:r>
        <w:t xml:space="preserve"> </w:t>
      </w:r>
      <w:r>
        <w:t xml:space="preserve">Ministry of Education Saudi Arabia. (2020). *National Strategy for Human Resources Development*. Riyadh: MoE Press.</w:t>
      </w:r>
    </w:p>
    <w:p>
      <w:pPr>
        <w:pStyle w:val="BodyText"/>
      </w:pPr>
      <w:r>
        <w:rPr>
          <w:vertAlign w:val="superscript"/>
        </w:rPr>
        <w:t xml:space="preserve">[2]</w:t>
      </w:r>
      <w:r>
        <w:t xml:space="preserve"> </w:t>
      </w:r>
      <w:r>
        <w:t xml:space="preserve">Al-Mutairi, A. (2019). "Vision 2030 and its Impact on Educational Reform in Saudi Arabia." *Journal of Middle East Education*, 15(3), 45-62.</w:t>
      </w:r>
    </w:p>
    <w:p>
      <w:pPr>
        <w:pStyle w:val="BodyText"/>
      </w:pPr>
      <w:r>
        <w:rPr>
          <w:vertAlign w:val="superscript"/>
        </w:rPr>
        <w:t xml:space="preserve">[3]</w:t>
      </w:r>
      <w:r>
        <w:t xml:space="preserve"> </w:t>
      </w:r>
      <w:r>
        <w:t xml:space="preserve">World Bank. (2018). *Saudi Arabia Systematic Country Diagnostic*. Washington, DC: World Bank Group.</w:t>
      </w:r>
    </w:p>
    <w:p>
      <w:pPr>
        <w:pStyle w:val="BodyText"/>
      </w:pPr>
      <w:r>
        <w:rPr>
          <w:vertAlign w:val="superscript"/>
        </w:rPr>
        <w:t xml:space="preserve">[4]</w:t>
      </w:r>
      <w:r>
        <w:t xml:space="preserve"> </w:t>
      </w:r>
      <w:r>
        <w:t xml:space="preserve">Al-Seghaiyer, S. (2016). "Teacher Professional Development in Saudi Arabia: Challenges and Opportunities." *Arab World English Journal*, 7(2),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Primary Education in Saudi Arabia: Strategic Roles and Pedagogical Shifts for Teachers in Riyadh</dc:title>
  <dc:creator/>
  <cp:keywords/>
  <dcterms:created xsi:type="dcterms:W3CDTF">2026-07-29T17:31:43Z</dcterms:created>
  <dcterms:modified xsi:type="dcterms:W3CDTF">2026-07-29T17:31:43Z</dcterms:modified>
</cp:coreProperties>
</file>

<file path=docProps/custom.xml><?xml version="1.0" encoding="utf-8"?>
<Properties xmlns="http://schemas.openxmlformats.org/officeDocument/2006/custom-properties" xmlns:vt="http://schemas.openxmlformats.org/officeDocument/2006/docPropsVTypes"/>
</file>