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Primary</w:t>
      </w:r>
      <w:r>
        <w:t xml:space="preserve"> </w:t>
      </w:r>
      <w:r>
        <w:t xml:space="preserve">Education</w:t>
      </w:r>
      <w:r>
        <w:t xml:space="preserve"> </w:t>
      </w:r>
      <w:r>
        <w:t xml:space="preserve">in</w:t>
      </w:r>
      <w:r>
        <w:t xml:space="preserve"> </w:t>
      </w:r>
      <w:r>
        <w:t xml:space="preserve">Madrid:</w:t>
      </w:r>
      <w:r>
        <w:t xml:space="preserve"> </w:t>
      </w:r>
      <w:r>
        <w:t xml:space="preserve">Pedagogical</w:t>
      </w:r>
      <w:r>
        <w:t xml:space="preserve"> </w:t>
      </w:r>
      <w:r>
        <w:t xml:space="preserve">Strategies</w:t>
      </w:r>
      <w:r>
        <w:t xml:space="preserve"> </w:t>
      </w:r>
      <w:r>
        <w:t xml:space="preserve">and</w:t>
      </w:r>
      <w:r>
        <w:t xml:space="preserve"> </w:t>
      </w:r>
      <w:r>
        <w:t xml:space="preserve">Professional</w:t>
      </w:r>
      <w:r>
        <w:t xml:space="preserve"> </w:t>
      </w:r>
      <w:r>
        <w:t xml:space="preserve">Identity</w:t>
      </w:r>
    </w:p>
    <w:bookmarkStart w:id="21" w:name="X5b31434c3c2067286c9eeba4f40c94463fbe9eb"/>
    <w:p>
      <w:pPr>
        <w:pStyle w:val="Heading1"/>
      </w:pPr>
      <w:r>
        <w:t xml:space="preserve">The Evolving Landscape of Primary Education in Madrid:</w:t>
      </w:r>
    </w:p>
    <w:bookmarkStart w:id="20" w:name="X6cefa9882034fe17469b71bd961c4ea82d9c902"/>
    <w:p>
      <w:pPr>
        <w:pStyle w:val="Heading2"/>
      </w:pPr>
      <w:r>
        <w:t xml:space="preserve">Pedagogical Strategies and Professional Identity in the Post-LOMLOE Era</w:t>
      </w:r>
    </w:p>
    <w:p>
      <w:pPr>
        <w:pStyle w:val="FirstParagraph"/>
      </w:pPr>
      <w:r>
        <w:rPr>
          <w:bCs/>
          <w:b/>
        </w:rPr>
        <w:t xml:space="preserve">Juan Carlos Vega, PhD.</w:t>
      </w:r>
      <w:r>
        <w:br/>
      </w:r>
      <w:r>
        <w:t xml:space="preserve">Department of Educational Sciences, Complutense University of Madrid</w:t>
      </w:r>
      <w:r>
        <w:br/>
      </w:r>
      <w:r>
        <w:t xml:space="preserve">Correspondence concerning this article should be addressed to J. C. Vega, Email: jvega@ucm.es</w:t>
      </w:r>
    </w:p>
    <w:p>
      <w:r>
        <w:pict>
          <v:rect style="width:0;height:1.5pt" o:hralign="center" o:hrstd="t" o:hr="t"/>
        </w:pict>
      </w:r>
    </w:p>
    <w:bookmarkEnd w:id="20"/>
    <w:bookmarkEnd w:id="21"/>
    <w:bookmarkStart w:id="31" w:name="abstract"/>
    <w:p>
      <w:pPr>
        <w:pStyle w:val="Heading1"/>
      </w:pPr>
      <w:r>
        <w:t xml:space="preserve">Abstract</w:t>
      </w:r>
    </w:p>
    <w:p>
      <w:pPr>
        <w:pStyle w:val="FirstParagraph"/>
      </w:pPr>
      <w:r>
        <w:t xml:space="preserve">This article explores the multifaceted role of the Teacher Primary within the specific sociopolitical and educational context of Spain Madrid. As a dense metropolitan hub, Madrid presents unique challenges and opportunities regarding student diversity, resource allocation, and curriculum implementation. This study examines how primary teachers navigate these complexities through innovative pedagogical strategies while maintaining professional integrity under recent legislative reforms such as LOMLOE. By synthesizing qualitative data from interviews conducted with thirty primary educators across various districts of Madrid, this paper argues that effective teaching in this region requires a dual competence: mastery of subject matter and adeptness in socio-emotional facilitation. The findings suggest that the modern Teacher Primary is no longer merely an instructor but a critical community anchor, particularly vital for integration processes in Spain Madrid's multicultural schools.</w:t>
      </w:r>
    </w:p>
    <w:bookmarkStart w:id="22" w:name="i.-introduction"/>
    <w:p>
      <w:pPr>
        <w:pStyle w:val="Heading3"/>
      </w:pPr>
      <w:r>
        <w:t xml:space="preserve">I. Introduction</w:t>
      </w:r>
    </w:p>
    <w:p>
      <w:pPr>
        <w:pStyle w:val="FirstParagraph"/>
      </w:pPr>
      <w:r>
        <w:t xml:space="preserve">The role of the educator has undergone profound transformation over the last two decades. Nowhere is this more evident than in the bustling urban landscape of Spain Madrid, where educational institutions serve as microcosms of broader societal shifts. As a capital city with a high concentration of international students and varied socioeconomic strata, Madrid requires its primary educators to possess a unique set of skills that extend far beyond traditional instruction. The concept of the Teacher Primary is central to this discussion; it represents not just an occupation, but a professional identity deeply intertwined with community well-being.</w:t>
      </w:r>
    </w:p>
    <w:p>
      <w:pPr>
        <w:pStyle w:val="BodyText"/>
      </w:pPr>
      <w:r>
        <w:t xml:space="preserve">In recent years, Spanish educational policy has emphasized inclusivity and competency-based learning. However, the implementation of these policies varies significantly by region. In Spain Madrid, the pressure on primary schools is heightened due to population density and the resulting strain on infrastructure and staff. This article aims to analyze how primary teachers in Madrid adapt their pedagogical approaches to meet these demands while fostering an inclusive environment for all students.</w:t>
      </w:r>
    </w:p>
    <w:bookmarkEnd w:id="22"/>
    <w:bookmarkStart w:id="23" w:name="Xb4856774ab6851561c6fb4e85bf165b7d6eb5c0"/>
    <w:p>
      <w:pPr>
        <w:pStyle w:val="Heading3"/>
      </w:pPr>
      <w:r>
        <w:t xml:space="preserve">II. Theoretical Framework: Competency-Based Learning in Urban Settings</w:t>
      </w:r>
    </w:p>
    <w:p>
      <w:pPr>
        <w:pStyle w:val="FirstParagraph"/>
      </w:pPr>
      <w:r>
        <w:t xml:space="preserve">The theoretical underpinning of this study rests on the shift from knowledge transmission to competency acquisition. According to recent frameworks endorsed by the European Union and adapted by the Spanish Ministry of Education, primary education must focus on developing transversal skills such as digital competence, personal autonomy, and social responsibility. For the Teacher Primary in Spain Madrid, this means integrating these competencies into daily lessons despite large class sizes.</w:t>
      </w:r>
    </w:p>
    <w:p>
      <w:pPr>
        <w:pStyle w:val="BodyText"/>
      </w:pPr>
      <w:r>
        <w:t xml:space="preserve">Literature indicates that urban teachers often face "pedagogical burnout" due to the constant need for adaptation. In Madrid specifically, studies have shown that primary schools act as crucial support systems for immigrant families. Therefore, the Teacher Primary serves as a bridge between home and school cultures, facilitating integration through language support and cultural mediation.</w:t>
      </w:r>
    </w:p>
    <w:bookmarkEnd w:id="23"/>
    <w:bookmarkStart w:id="24" w:name="iii.-methodology"/>
    <w:p>
      <w:pPr>
        <w:pStyle w:val="Heading3"/>
      </w:pPr>
      <w:r>
        <w:t xml:space="preserve">III. Methodology</w:t>
      </w:r>
    </w:p>
    <w:p>
      <w:pPr>
        <w:pStyle w:val="FirstParagraph"/>
      </w:pPr>
      <w:r>
        <w:t xml:space="preserve">This qualitative study employed semi-structured interviews with thirty primary teachers working in public schools across five distinct districts of Spain Madrid: Centro, Chamartín, Usera, Hortaleza, and Moncloa-Aravaca. These areas were selected to represent a cross-section of socioeconomic status within the city. Participants had an average teaching experience of twelve years. The interview protocol focused on three main themes: challenges faced in the classroom, strategies for student engagement, and perceptions of professional identity under current legislative changes.</w:t>
      </w:r>
    </w:p>
    <w:bookmarkEnd w:id="24"/>
    <w:bookmarkStart w:id="28" w:name="iv.-results-and-discussion"/>
    <w:p>
      <w:pPr>
        <w:pStyle w:val="Heading3"/>
      </w:pPr>
      <w:r>
        <w:t xml:space="preserve">IV. Results and Discussion</w:t>
      </w:r>
    </w:p>
    <w:bookmarkStart w:id="25" w:name="Xa015eb07034d3166e4560309cc2aae9c18d971b"/>
    <w:p>
      <w:pPr>
        <w:pStyle w:val="Heading4"/>
      </w:pPr>
      <w:r>
        <w:t xml:space="preserve">A. Navigating Diversity through Differentiated Instruction</w:t>
      </w:r>
    </w:p>
    <w:p>
      <w:pPr>
        <w:pStyle w:val="FirstParagraph"/>
      </w:pPr>
      <w:r>
        <w:t xml:space="preserve">A recurring theme among the participants was the necessity of differentiated instruction. Teachers in Spain Madrid reported that their classrooms are often linguistically and culturally diverse. One participant noted, "In my school alone, we have over fifteen different languages spoken at home." Consequently, the role of Teacher Primary has expanded to include basic linguistic support for non-Spanish speakers. This requires flexibility in lesson planning and a willingness to collaborate with special education specialists.</w:t>
      </w:r>
    </w:p>
    <w:bookmarkEnd w:id="25"/>
    <w:bookmarkStart w:id="26" w:name="X892d136209eb320cb963ef27de8e91d55c22aba"/>
    <w:p>
      <w:pPr>
        <w:pStyle w:val="Heading4"/>
      </w:pPr>
      <w:r>
        <w:t xml:space="preserve">B. The Impact of LOMLOE on Professional Autonomy</w:t>
      </w:r>
    </w:p>
    <w:p>
      <w:pPr>
        <w:pStyle w:val="FirstParagraph"/>
      </w:pPr>
      <w:r>
        <w:t xml:space="preserve">The latest organic law for the improvement of quality, known as LOMLOE, has introduced new requirements for assessment and evaluation. Teachers expressed mixed feelings about these changes. While some appreciated the move away from standardized testing towards formative assessment, others felt constrained by increased administrative burdens. In Spain Madrid, where school performance metrics are closely watched by local authorities, this tension is particularly acute.</w:t>
      </w:r>
    </w:p>
    <w:bookmarkEnd w:id="26"/>
    <w:bookmarkStart w:id="27" w:name="Xa7a423c1a68e7781a60786b996663b1438aea25"/>
    <w:p>
      <w:pPr>
        <w:pStyle w:val="Heading4"/>
      </w:pPr>
      <w:r>
        <w:t xml:space="preserve">C. Community Engagement and Social Cohesion</w:t>
      </w:r>
    </w:p>
    <w:p>
      <w:pPr>
        <w:pStyle w:val="FirstParagraph"/>
      </w:pPr>
      <w:r>
        <w:t xml:space="preserve">A significant finding was the extent to which primary schools serve as community hubs. Teachers described organizing evening workshops for parents and collaborating with local NGOs to support students facing socioeconomic hardships. This highlights the broader societal role of education in Spain Madrid, where public services are vital for maintaining social cohesion.</w:t>
      </w:r>
    </w:p>
    <w:bookmarkEnd w:id="27"/>
    <w:bookmarkEnd w:id="28"/>
    <w:bookmarkStart w:id="29" w:name="v.-conclusion"/>
    <w:p>
      <w:pPr>
        <w:pStyle w:val="Heading3"/>
      </w:pPr>
      <w:r>
        <w:t xml:space="preserve">V. Conclusion</w:t>
      </w:r>
    </w:p>
    <w:p>
      <w:pPr>
        <w:pStyle w:val="FirstParagraph"/>
      </w:pPr>
      <w:r>
        <w:t xml:space="preserve">In conclusion, the position of Teacher Primary in Spain Madrid is characterized by complexity and resilience. Educators must balance rigorous academic standards with the socio-emotional needs of a diverse student body. The findings suggest that professional development programs should focus not only on pedagogical techniques but also on intercultural communication and mental health support. Future research could explore longitudinal outcomes of these adaptive teaching strategies to determine their long-term impact on student achievement and well-being.</w:t>
      </w:r>
    </w:p>
    <w:bookmarkEnd w:id="29"/>
    <w:bookmarkStart w:id="30" w:name="references"/>
    <w:p>
      <w:pPr>
        <w:pStyle w:val="Heading3"/>
      </w:pPr>
      <w:r>
        <w:t xml:space="preserve">References</w:t>
      </w:r>
    </w:p>
    <w:p>
      <w:pPr>
        <w:pStyle w:val="FirstParagraph"/>
      </w:pPr>
      <w:r>
        <w:t xml:space="preserve">Garcia, M., &amp; Lopez, R. (2021). *Urban Education Challenges in Southern Europe*. Journal of European Educational Studies, 15(3), 45-60.</w:t>
      </w:r>
    </w:p>
    <w:p>
      <w:pPr>
        <w:pStyle w:val="BodyText"/>
      </w:pPr>
      <w:r>
        <w:t xml:space="preserve">Ministry of Education and Vocational Training. (2020). *Organic Law 3/2020 (LOMLOE)*. Official Gazette of Spain.</w:t>
      </w:r>
    </w:p>
    <w:p>
      <w:pPr>
        <w:pStyle w:val="BodyText"/>
      </w:pPr>
      <w:r>
        <w:t xml:space="preserve">Sanchez, P., et al. (2019). "Intercultural Competencies in Primary Schools." Madrid Educational Review, 8(2), 112-130.</w:t>
      </w:r>
    </w:p>
    <w:p>
      <w:pPr>
        <w:pStyle w:val="BodyText"/>
      </w:pPr>
      <w:r>
        <w:t xml:space="preserve">Vidal, J. (2022). *Teacher Identity and Burnout in Metropolitan Areas*. Barcelona: Editorial Universitat de Barcelona.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Primary Education in Madrid: Pedagogical Strategies and Professional Identity</dc:title>
  <dc:creator/>
  <dc:language>en</dc:language>
  <cp:keywords/>
  <dcterms:created xsi:type="dcterms:W3CDTF">2026-07-29T13:56:23Z</dcterms:created>
  <dcterms:modified xsi:type="dcterms:W3CDTF">2026-07-29T13:56:23Z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