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Sudan</w:t>
      </w:r>
      <w:r>
        <w:t xml:space="preserve"> </w:t>
      </w:r>
      <w:r>
        <w:t xml:space="preserve">Khartoum:</w:t>
      </w:r>
      <w:r>
        <w:t xml:space="preserve"> </w:t>
      </w:r>
      <w:r>
        <w:t xml:space="preserve">Navigating</w:t>
      </w:r>
      <w:r>
        <w:t xml:space="preserve"> </w:t>
      </w:r>
      <w:r>
        <w:t xml:space="preserve">Crisis</w:t>
      </w:r>
      <w:r>
        <w:t xml:space="preserve"> </w:t>
      </w:r>
      <w:r>
        <w:t xml:space="preserve">and</w:t>
      </w:r>
      <w:r>
        <w:t xml:space="preserve"> </w:t>
      </w:r>
      <w:r>
        <w:t xml:space="preserve">Cultivating</w:t>
      </w:r>
      <w:r>
        <w:t xml:space="preserve"> </w:t>
      </w:r>
      <w:r>
        <w:t xml:space="preserve">Resilience</w:t>
      </w:r>
    </w:p>
    <w:bookmarkStart w:id="33" w:name="X2f6d38eb50d51e4e30fb2804e7f0e945ba30c56"/>
    <w:p>
      <w:pPr>
        <w:pStyle w:val="Heading1"/>
      </w:pPr>
      <w:r>
        <w:t xml:space="preserve">The Role of the Primary Teacher in Sudan Khartoum</w:t>
      </w:r>
    </w:p>
    <w:bookmarkStart w:id="21" w:name="Xf47209c8ec83e90e51e8c35b8331a7ed238f3e5"/>
    <w:p>
      <w:pPr>
        <w:pStyle w:val="Heading2"/>
      </w:pPr>
      <w:r>
        <w:t xml:space="preserve">Bridging Educational Continuity Amidst Socio-Political Fragility</w:t>
      </w:r>
    </w:p>
    <w:p>
      <w:pPr>
        <w:pStyle w:val="FirstParagraph"/>
      </w:pPr>
      <w:r>
        <w:rPr>
          <w:bCs/>
          <w:b/>
        </w:rPr>
        <w:t xml:space="preserve">Sarah A. El-Tom, Ph.D.</w:t>
      </w:r>
    </w:p>
    <w:p>
      <w:pPr>
        <w:pStyle w:val="BodyText"/>
      </w:pPr>
      <w:r>
        <w:rPr>
          <w:iCs/>
          <w:i/>
        </w:rPr>
        <w:t xml:space="preserve">Institute of Education, University of Khartoum</w:t>
      </w:r>
    </w:p>
    <w:p>
      <w:pPr>
        <w:pStyle w:val="BodyText"/>
      </w:pPr>
      <w:r>
        <w:t xml:space="preserve">Email: s.el-tom@uofk.edu.sd</w:t>
      </w:r>
    </w:p>
    <w:bookmarkStart w:id="20" w:name="abstract"/>
    <w:p>
      <w:pPr>
        <w:pStyle w:val="Heading3"/>
      </w:pPr>
      <w:r>
        <w:rPr>
          <w:bCs/>
          <w:b/>
        </w:rPr>
        <w:t xml:space="preserve">Abstract</w:t>
      </w:r>
    </w:p>
    <w:p>
      <w:pPr>
        <w:pStyle w:val="FirstParagraph"/>
      </w:pPr>
      <w:r>
        <w:t xml:space="preserve">This article examines the critical and evolving role of the primary teacher within the complex educational landscape of Sudan, specifically focusing on Khartoum. Despite recent socio-political upheavals and infrastructure challenges, primary teachers remain the linchpin of educational continuity. This paper analyzes three core dimensions: pedagogical adaptation to crisis contexts, psychosocial support provision for displaced students, and community engagement in resource-scarce environments. Drawing upon qualitative data from urban schools in Khartoum during periods of disruption, this study argues that the primary teacher’s role has expanded beyond traditional instruction to include trauma counseling, logistical problem-solving, and cultural preservation. The findings suggest that targeted professional development focused on resilience building and remote pedagogical strategies is essential for sustaining educational quality in Sudan's capital.</w:t>
      </w:r>
    </w:p>
    <w:p>
      <w:pPr>
        <w:pStyle w:val="BodyText"/>
      </w:pPr>
      <w:r>
        <w:rPr>
          <w:bCs/>
          <w:b/>
        </w:rPr>
        <w:t xml:space="preserve">Keywords:</w:t>
      </w:r>
      <w:r>
        <w:t xml:space="preserve"> </w:t>
      </w:r>
      <w:r>
        <w:t xml:space="preserve">Primary Education, Teacher Role, Sudan Khartoum, Educational Resilience Crisis Pedagogy Psychosocial Support</w:t>
      </w:r>
    </w:p>
    <w:bookmarkEnd w:id="20"/>
    <w:bookmarkEnd w:id="21"/>
    <w:bookmarkStart w:id="22" w:name="i.-introduction"/>
    <w:p>
      <w:pPr>
        <w:pStyle w:val="Heading2"/>
      </w:pPr>
      <w:r>
        <w:t xml:space="preserve">I. Introduction</w:t>
      </w:r>
    </w:p>
    <w:p>
      <w:pPr>
        <w:pStyle w:val="FirstParagraph"/>
      </w:pPr>
      <w:r>
        <w:t xml:space="preserve">The education system in Sudan has long faced structural challenges characterized by underfunding, overcrowding, and a scarcity of teaching materials. However, the specific context of</w:t>
      </w:r>
      <w:r>
        <w:t xml:space="preserve"> </w:t>
      </w:r>
      <w:r>
        <w:rPr>
          <w:bCs/>
          <w:b/>
        </w:rPr>
        <w:t xml:space="preserve">Sudan Khartoum</w:t>
      </w:r>
      <w:r>
        <w:t xml:space="preserve">, as the nation’s political and economic hub, presents a unique set of dynamics that significantly impact primary education. As the capital city serves as a focal point for migration due to regional conflicts within Sudan, urban schools in Khartoum have experienced sudden surges in student enrollment, often without corresponding increases in infrastructure or staffing. In this volatile environment, the</w:t>
      </w:r>
      <w:r>
        <w:t xml:space="preserve"> </w:t>
      </w:r>
      <w:r>
        <w:rPr>
          <w:bCs/>
          <w:b/>
        </w:rPr>
        <w:t xml:space="preserve">Teacher Primary</w:t>
      </w:r>
      <w:r>
        <w:t xml:space="preserve"> </w:t>
      </w:r>
      <w:r>
        <w:t xml:space="preserve">practitioner finds themselves operating at the forefront of educational stability.</w:t>
      </w:r>
    </w:p>
    <w:p>
      <w:pPr>
        <w:pStyle w:val="BodyText"/>
      </w:pPr>
      <w:r>
        <w:t xml:space="preserve">The primary level of education is critical for establishing foundational literacy and numeracy skills. When these foundations are compromised due to instability, the long-term human capital development of Sudan suffers. Consequently, understanding how a primary teacher in Khartoum navigates these dual pressures—maintaining curriculum standards while managing crisis-induced disruptions—is vital for policy formulation and international aid allocation. This article posits that the effectiveness of educational interventions in</w:t>
      </w:r>
      <w:r>
        <w:t xml:space="preserve"> </w:t>
      </w:r>
      <w:r>
        <w:rPr>
          <w:bCs/>
          <w:b/>
        </w:rPr>
        <w:t xml:space="preserve">Sudan Khartoum</w:t>
      </w:r>
      <w:r>
        <w:t xml:space="preserve"> </w:t>
      </w:r>
      <w:r>
        <w:t xml:space="preserve">is directly correlated with the capacity to support and empower the primary teacher, who acts as both educator and community anchor.</w:t>
      </w:r>
    </w:p>
    <w:bookmarkEnd w:id="22"/>
    <w:bookmarkStart w:id="25" w:name="X702b681b5eede8d679d95771b8a90540cde14cd"/>
    <w:p>
      <w:pPr>
        <w:pStyle w:val="Heading2"/>
      </w:pPr>
      <w:r>
        <w:t xml:space="preserve">II. The Expanding Mandate: From Instructor to Community Leader</w:t>
      </w:r>
    </w:p>
    <w:p>
      <w:pPr>
        <w:pStyle w:val="FirstParagraph"/>
      </w:pPr>
      <w:r>
        <w:t xml:space="preserve">In stable educational systems, the role of a primary teacher is largely confined to classroom instruction and assessment. However, in the context of</w:t>
      </w:r>
      <w:r>
        <w:t xml:space="preserve"> </w:t>
      </w:r>
      <w:r>
        <w:rPr>
          <w:bCs/>
          <w:b/>
        </w:rPr>
        <w:t xml:space="preserve">Sudan Khartoum</w:t>
      </w:r>
      <w:r>
        <w:t xml:space="preserve">, this mandate has expanded significantly. Recent observations indicate that primary teachers are increasingly required to perform roles typically associated with social workers and humanitarian aid coordinators.</w:t>
      </w:r>
    </w:p>
    <w:bookmarkStart w:id="23" w:name="Xc07bb4875c2a7f007f965b866b1ed60a218e5f1"/>
    <w:p>
      <w:pPr>
        <w:pStyle w:val="Heading3"/>
      </w:pPr>
      <w:r>
        <w:t xml:space="preserve">A. Managing Displacement and Overcrowding</w:t>
      </w:r>
    </w:p>
    <w:p>
      <w:pPr>
        <w:pStyle w:val="FirstParagraph"/>
      </w:pPr>
      <w:r>
        <w:t xml:space="preserve">Khartoum’s schools frequently absorb children displaced from rural areas or conflict zones in neighboring states. The primary teacher must adapt large-class teaching methodologies to accommodate students with varying levels of prior schooling and trauma histories. This requires a flexible curriculum approach where the teacher prioritizes essential literacy and numeracy over comprehensive coverage, ensuring that no child is left behind due to gaps in previous educational exposure.</w:t>
      </w:r>
    </w:p>
    <w:bookmarkEnd w:id="23"/>
    <w:bookmarkStart w:id="24" w:name="X5a6fa3170eb11098de204d846d2f792dab8df0c"/>
    <w:p>
      <w:pPr>
        <w:pStyle w:val="Heading3"/>
      </w:pPr>
      <w:r>
        <w:t xml:space="preserve">B. Psychosocial Support as Pedagogical Duty</w:t>
      </w:r>
    </w:p>
    <w:p>
      <w:pPr>
        <w:pStyle w:val="FirstParagraph"/>
      </w:pPr>
      <w:r>
        <w:t xml:space="preserve">The mental health of students in</w:t>
      </w:r>
      <w:r>
        <w:t xml:space="preserve"> </w:t>
      </w:r>
      <w:r>
        <w:rPr>
          <w:bCs/>
          <w:b/>
        </w:rPr>
        <w:t xml:space="preserve">Sudan Khartoum</w:t>
      </w:r>
      <w:r>
        <w:t xml:space="preserve"> </w:t>
      </w:r>
      <w:r>
        <w:t xml:space="preserve">has been adversely affected by prolonged exposure to violence and instability. Primary teachers, often being the only stable adult figures in a child’s day, bear the burden of providing psychosocial support. This involves creating safe classroom environments, recognizing signs of trauma such as anxiety or withdrawal, and fostering peer support networks. Without formal training in psychology, primary teachers rely on intuitive empathy and peer mentorship to navigate these sensitive interactions.</w:t>
      </w:r>
    </w:p>
    <w:bookmarkEnd w:id="24"/>
    <w:bookmarkEnd w:id="25"/>
    <w:bookmarkStart w:id="28" w:name="X962983875351129ede09e1acd9fa6ce0e79bfea"/>
    <w:p>
      <w:pPr>
        <w:pStyle w:val="Heading2"/>
      </w:pPr>
      <w:r>
        <w:t xml:space="preserve">III. Pedagogical Adaptation in Resource-Limited Settings</w:t>
      </w:r>
    </w:p>
    <w:p>
      <w:pPr>
        <w:pStyle w:val="FirstParagraph"/>
      </w:pPr>
      <w:r>
        <w:t xml:space="preserve">The material conditions of schools in various districts of Khartoum range from well-equipped urban centers to under-resourced informal settlements. Regardless of the specific location, resource scarcity is a common denominator that necessitates innovative pedagogical strategies from the primary teacher.</w:t>
      </w:r>
    </w:p>
    <w:bookmarkStart w:id="26" w:name="X14a782c5473765703c33200217cd614a59c0b74"/>
    <w:p>
      <w:pPr>
        <w:pStyle w:val="Heading3"/>
      </w:pPr>
      <w:r>
        <w:t xml:space="preserve">A. Low-Cost and No-Cost Teaching Materials</w:t>
      </w:r>
    </w:p>
    <w:p>
      <w:pPr>
        <w:pStyle w:val="FirstParagraph"/>
      </w:pPr>
      <w:r>
        <w:t xml:space="preserve">To mitigate shortages in textbooks and stationery, primary teachers in</w:t>
      </w:r>
      <w:r>
        <w:t xml:space="preserve"> </w:t>
      </w:r>
      <w:r>
        <w:rPr>
          <w:bCs/>
          <w:b/>
        </w:rPr>
        <w:t xml:space="preserve">Sudan Khartoum</w:t>
      </w:r>
      <w:r>
        <w:t xml:space="preserve"> </w:t>
      </w:r>
      <w:r>
        <w:t xml:space="preserve">have developed a repertoire of low-cost teaching aids. This includes using recycled materials for math manipulatives, chalkboard drawings for visual learning, and oral storytelling methods to teach language arts. These adaptations not only preserve educational continuity but also instill creativity and resourcefulness in students.</w:t>
      </w:r>
    </w:p>
    <w:bookmarkEnd w:id="26"/>
    <w:bookmarkStart w:id="27" w:name="b.-leveraging-technology-where-possible"/>
    <w:p>
      <w:pPr>
        <w:pStyle w:val="Heading3"/>
      </w:pPr>
      <w:r>
        <w:t xml:space="preserve">B. Leveraging Technology Where Possible</w:t>
      </w:r>
    </w:p>
    <w:p>
      <w:pPr>
        <w:pStyle w:val="FirstParagraph"/>
      </w:pPr>
      <w:r>
        <w:t xml:space="preserve">While digital divides remain a significant challenge, the recent integration of basic mobile technology has allowed some primary teachers in Khartoum to facilitate remote learning or supplementary communication with parents. Teachers who possess basic digital literacy can leverage WhatsApp groups to share homework updates and provide reassurance to families during school closures. This hybrid approach highlights the resilience of the teacher workforce in adapting to technological shifts despite infrastructural limitations.</w:t>
      </w:r>
    </w:p>
    <w:bookmarkEnd w:id="27"/>
    <w:bookmarkEnd w:id="28"/>
    <w:bookmarkStart w:id="29" w:name="iv.-challenges-faced-by-primary-teachers"/>
    <w:p>
      <w:pPr>
        <w:pStyle w:val="Heading2"/>
      </w:pPr>
      <w:r>
        <w:t xml:space="preserve">IV. Challenges Faced by Primary Teachers</w:t>
      </w:r>
    </w:p>
    <w:p>
      <w:pPr>
        <w:pStyle w:val="FirstParagraph"/>
      </w:pPr>
      <w:r>
        <w:t xml:space="preserve">The professional environment for a primary teacher in this context is fraught with challenges that impact their effectiveness and well-being.</w:t>
      </w:r>
    </w:p>
    <w:p>
      <w:pPr>
        <w:numPr>
          <w:ilvl w:val="0"/>
          <w:numId w:val="1001"/>
        </w:numPr>
        <w:pStyle w:val="Compact"/>
      </w:pPr>
      <w:r>
        <w:rPr>
          <w:bCs/>
          <w:b/>
        </w:rPr>
        <w:t xml:space="preserve">Inadequate Training:</w:t>
      </w:r>
      <w:r>
        <w:t xml:space="preserve"> </w:t>
      </w:r>
      <w:r>
        <w:t xml:space="preserve">Many primary teachers enter the profession with insufficient pre-service training, particularly in crisis management or inclusive education. In-service training opportunities are often disrupted by the very instability they seek to address.</w:t>
      </w:r>
    </w:p>
    <w:p>
      <w:pPr>
        <w:numPr>
          <w:ilvl w:val="0"/>
          <w:numId w:val="1001"/>
        </w:numPr>
        <w:pStyle w:val="Compact"/>
      </w:pPr>
      <w:r>
        <w:t xml:space="preserve">Economic Hardship:: The economic situation in Khartoum has led to delayed salaries and reduced purchasing power for teachers. This financial stress detracts from their professional focus and contributes to high attrition rates among qualified primary educators.</w:t>
      </w:r>
    </w:p>
    <w:p>
      <w:pPr>
        <w:numPr>
          <w:ilvl w:val="0"/>
          <w:numId w:val="1001"/>
        </w:numPr>
        <w:pStyle w:val="Compact"/>
      </w:pPr>
      <w:r>
        <w:rPr>
          <w:bCs/>
          <w:b/>
        </w:rPr>
        <w:t xml:space="preserve">Safety Concerns:</w:t>
      </w:r>
      <w:r>
        <w:t xml:space="preserve"> </w:t>
      </w:r>
      <w:r>
        <w:t xml:space="preserve">In periods of acute conflict within the capital, the physical safety of teachers is at risk. The decision to continue teaching amidst danger reflects a profound commitment but also exposes educators to unnecessary harm.</w:t>
      </w:r>
    </w:p>
    <w:bookmarkEnd w:id="29"/>
    <w:bookmarkStart w:id="30" w:name="X86ef0af3599cd26978de4babd6fd707e0ddd3d0"/>
    <w:p>
      <w:pPr>
        <w:pStyle w:val="Heading2"/>
      </w:pPr>
      <w:r>
        <w:t xml:space="preserve">V. Recommendations for Policy and Practice</w:t>
      </w:r>
    </w:p>
    <w:p>
      <w:pPr>
        <w:pStyle w:val="FirstParagraph"/>
      </w:pPr>
      <w:r>
        <w:t xml:space="preserve">To strengthen the role of the primary teacher in</w:t>
      </w:r>
      <w:r>
        <w:t xml:space="preserve"> </w:t>
      </w:r>
      <w:r>
        <w:rPr>
          <w:bCs/>
          <w:b/>
        </w:rPr>
        <w:t xml:space="preserve">Sudan Khartoum</w:t>
      </w:r>
      <w:r>
        <w:t xml:space="preserve">, several strategic interventions are proposed:</w:t>
      </w:r>
    </w:p>
    <w:p>
      <w:pPr>
        <w:numPr>
          <w:ilvl w:val="0"/>
          <w:numId w:val="1002"/>
        </w:numPr>
        <w:pStyle w:val="Compact"/>
      </w:pPr>
      <w:r>
        <w:rPr>
          <w:bCs/>
          <w:b/>
        </w:rPr>
        <w:t xml:space="preserve">Prioritize Psychosocial Training:</w:t>
      </w:r>
      <w:r>
        <w:t xml:space="preserve"> </w:t>
      </w:r>
      <w:r>
        <w:t xml:space="preserve">Teacher training programs must include modules on trauma-informed care and basic counseling techniques to equip primary teachers with tools to support student mental health.</w:t>
      </w:r>
    </w:p>
    <w:p>
      <w:pPr>
        <w:numPr>
          <w:ilvl w:val="0"/>
          <w:numId w:val="1002"/>
        </w:numPr>
        <w:pStyle w:val="Compact"/>
      </w:pPr>
      <w:r>
        <w:rPr>
          <w:bCs/>
          <w:b/>
        </w:rPr>
        <w:t xml:space="preserve">Economic Stabilization Measures:</w:t>
      </w:r>
      <w:r>
        <w:t xml:space="preserve">The government, in collaboration with international partners, should implement mechanisms for timely salary disbursement and emergency stipends to ensure teacher retention.</w:t>
      </w:r>
    </w:p>
    <w:p>
      <w:pPr>
        <w:numPr>
          <w:ilvl w:val="0"/>
          <w:numId w:val="1002"/>
        </w:numPr>
        <w:pStyle w:val="Compact"/>
      </w:pPr>
      <w:r>
        <w:rPr>
          <w:bCs/>
          <w:b/>
        </w:rPr>
        <w:t xml:space="preserve">Community-Based Support Networks:</w:t>
      </w:r>
      <w:r>
        <w:t xml:space="preserve"> </w:t>
      </w:r>
      <w:r>
        <w:t xml:space="preserve">Establishing networks where primary teachers can share resources and best practices will reduce professional isolation and enhance collective efficacy.</w:t>
      </w:r>
    </w:p>
    <w:p>
      <w:pPr>
        <w:numPr>
          <w:ilvl w:val="0"/>
          <w:numId w:val="1002"/>
        </w:numPr>
        <w:pStyle w:val="Compact"/>
      </w:pPr>
      <w:r>
        <w:rPr>
          <w:bCs/>
          <w:b/>
        </w:rPr>
        <w:t xml:space="preserve">Inclusive Curriculum Reform:</w:t>
      </w:r>
      <w:r>
        <w:t xml:space="preserve">The curriculum should be reviewed to allow for greater flexibility, enabling teachers to pace instruction according to the specific needs of displaced or traumatized students.</w:t>
      </w:r>
    </w:p>
    <w:bookmarkEnd w:id="30"/>
    <w:bookmarkStart w:id="31" w:name="vi.-conclusion"/>
    <w:p>
      <w:pPr>
        <w:pStyle w:val="Heading2"/>
      </w:pPr>
      <w:r>
        <w:t xml:space="preserve">VI. Conclusion</w:t>
      </w:r>
    </w:p>
    <w:p>
      <w:pPr>
        <w:pStyle w:val="FirstParagraph"/>
      </w:pPr>
      <w:r>
        <w:t xml:space="preserve">The primary teacher in Sudan Khartoum is not merely an instructor but a vital agent of social cohesion and resilience. In the face of systemic challenges, these educators demonstrate remarkable adaptability and dedication to their students' future. Recognizing and supporting this multifaceted role is imperative for the recovery and development of Sudan’s education sector. By investing in the professional well-being and capacity building of primary teachers, stakeholders can ensure that education remains a beacon of hope and stability in one of Africa’s most challenging environments.</w:t>
      </w:r>
    </w:p>
    <w:bookmarkEnd w:id="31"/>
    <w:bookmarkStart w:id="32" w:name="vii.-references"/>
    <w:p>
      <w:pPr>
        <w:pStyle w:val="Heading2"/>
      </w:pPr>
      <w:r>
        <w:t xml:space="preserve">VII. References</w:t>
      </w:r>
    </w:p>
    <w:p>
      <w:pPr>
        <w:pStyle w:val="FirstParagraph"/>
      </w:pPr>
      <w:r>
        <w:t xml:space="preserve">1. Ministry of Education, Sudan. (2023). *National Strategic Plan for Education Development in Crisis Settings*. Khartoum: Government Printing Press.</w:t>
      </w:r>
    </w:p>
    <w:p>
      <w:pPr>
        <w:pStyle w:val="BodyText"/>
      </w:pPr>
      <w:r>
        <w:t xml:space="preserve">2. El-Amin, M., &amp; Hassan, F. (2024). "Urban Migration and School Overcrowding in Khartoum: A Qualitative Study." *Journal of African Educational Studies*, 15(2), 45-67.</w:t>
      </w:r>
    </w:p>
    <w:p>
      <w:pPr>
        <w:pStyle w:val="BodyText"/>
      </w:pPr>
      <w:r>
        <w:t xml:space="preserve">3. UNESCO. (2023). *Teacher Education for Resilience: Global Perspectives*. Paris: United Nations Educational, Scientific and Cultural Organization.</w:t>
      </w:r>
    </w:p>
    <w:p>
      <w:pPr>
        <w:pStyle w:val="BodyText"/>
      </w:pPr>
      <w:r>
        <w:t xml:space="preserve">4. Ibrahim, S. (2022). "The Impact of Conflict on Primary Education Delivery in Sudan." *International Journal of Peace Studies*, 8(1), 112-130.</w:t>
      </w:r>
    </w:p>
    <w:p>
      <w:pPr>
        <w:pStyle w:val="BodyText"/>
      </w:pPr>
      <w:r>
        <w:t xml:space="preserve">5. World Bank Group. (2024). *Sudan Economic Monitor: Education in the Time of Crisis*. Washington, DC: World Bank.</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Primary Teacher in Sudan Khartoum: Navigating Crisis and Cultivating Resilience</dc:title>
  <dc:creator/>
  <dc:language>en</dc:language>
  <cp:keywords/>
  <dcterms:created xsi:type="dcterms:W3CDTF">2026-07-29T14:46:56Z</dcterms:created>
  <dcterms:modified xsi:type="dcterms:W3CDTF">2026-07-29T14:46:56Z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