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Urban</w:t>
      </w:r>
      <w:r>
        <w:t xml:space="preserve"> </w:t>
      </w:r>
      <w:r>
        <w:t xml:space="preserve">Thailand: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Bangkok</w:t>
      </w:r>
    </w:p>
    <w:bookmarkStart w:id="30" w:name="X70ec8955e4e65dbf1507c45641ee4c892de5d37"/>
    <w:p>
      <w:pPr>
        <w:pStyle w:val="Heading1"/>
      </w:pPr>
      <w:r>
        <w:t xml:space="preserve">The Pedagogical Evolution of Primary Education in Urban Thailand: A Case Study of Bangkok</w:t>
      </w:r>
    </w:p>
    <w:p>
      <w:pPr>
        <w:pStyle w:val="FirstParagraph"/>
      </w:pPr>
      <w:r>
        <w:rPr>
          <w:bCs/>
          <w:b/>
        </w:rPr>
        <w:t xml:space="preserve">Alexander J. Thorne, Ph.D.</w:t>
      </w:r>
      <w:r>
        <w:br/>
      </w:r>
      <w:r>
        <w:t xml:space="preserve">Department of Educational Studies, Suan Sunandha Rajabhat University</w:t>
      </w:r>
      <w:r>
        <w:br/>
      </w:r>
      <w:r>
        <w:t xml:space="preserve">Bangkok, Thailand</w:t>
      </w:r>
    </w:p>
    <w:bookmarkStart w:id="20" w:name="abstract"/>
    <w:p>
      <w:pPr>
        <w:pStyle w:val="Heading2"/>
      </w:pPr>
      <w:r>
        <w:t xml:space="preserve">Abstract</w:t>
      </w:r>
    </w:p>
    <w:p>
      <w:pPr>
        <w:pStyle w:val="FirstParagraph"/>
      </w:pPr>
      <w:r>
        <w:t xml:space="preserve">This article examines the dynamic landscape of primary education within the bustling metropolis of Bangkok, Thailand. As a focal point for educational reform in Southeast Asia, the capital presents unique challenges and opportunities for</w:t>
      </w:r>
      <w:r>
        <w:t xml:space="preserve"> </w:t>
      </w:r>
      <w:r>
        <w:rPr>
          <w:bCs/>
          <w:b/>
        </w:rPr>
        <w:t xml:space="preserve">Teacher Primary</w:t>
      </w:r>
      <w:r>
        <w:t xml:space="preserve"> </w:t>
      </w:r>
      <w:r>
        <w:t xml:space="preserve">practitioners. This study analyzes the shift from traditional rote-learning methodologies to student-centered pedagogical approaches mandated by recent national curriculum frameworks. By exploring the intersection of rapid urbanization, digital integration, and cultural expectations, this paper argues that effective</w:t>
      </w:r>
      <w:r>
        <w:t xml:space="preserve"> </w:t>
      </w:r>
      <w:r>
        <w:rPr>
          <w:bCs/>
          <w:b/>
        </w:rPr>
        <w:t xml:space="preserve">primary education in Thailand</w:t>
      </w:r>
      <w:r>
        <w:t xml:space="preserve">, particularly within</w:t>
      </w:r>
      <w:r>
        <w:t xml:space="preserve"> </w:t>
      </w:r>
      <w:r>
        <w:rPr>
          <w:bCs/>
          <w:b/>
        </w:rPr>
        <w:t xml:space="preserve">Bangkok</w:t>
      </w:r>
      <w:r>
        <w:t xml:space="preserve">, requires a nuanced understanding of socio-economic disparities and the evolving role of the educator. The findings suggest that while infrastructure has improved significantly, professional development for primary teachers remains a critical bottleneck in achieving equitable educational outcomes.</w:t>
      </w:r>
    </w:p>
    <w:bookmarkEnd w:id="20"/>
    <w:bookmarkStart w:id="21" w:name="introduction"/>
    <w:p>
      <w:pPr>
        <w:pStyle w:val="Heading2"/>
      </w:pPr>
      <w:r>
        <w:t xml:space="preserve">1. Introduction</w:t>
      </w:r>
    </w:p>
    <w:p>
      <w:pPr>
        <w:pStyle w:val="FirstParagraph"/>
      </w:pPr>
      <w:r>
        <w:t xml:space="preserve">The educational landscape of Thailand has undergone significant transformation over the past two decades, driven by global pressures and domestic policy reforms. Nowhere is this transformation more visible than in the capital city,</w:t>
      </w:r>
      <w:r>
        <w:t xml:space="preserve"> </w:t>
      </w:r>
      <w:r>
        <w:rPr>
          <w:bCs/>
          <w:b/>
        </w:rPr>
        <w:t xml:space="preserve">Bangkok</w:t>
      </w:r>
      <w:r>
        <w:t xml:space="preserve">. As an economic hub and a population center exceeding ten million residents, Bangkok serves as a microcosm for the broader challenges facing Thai society. Within this urban context, primary education stands as the foundational pillar of national development.</w:t>
      </w:r>
    </w:p>
    <w:p>
      <w:pPr>
        <w:pStyle w:val="BodyText"/>
      </w:pPr>
      <w:r>
        <w:t xml:space="preserve">Primary education in Thailand is governed by the Basic Education Core Curriculum B.E. 2551 (2008), which emphasizes learner-centeredness and holistic development. However, implementing these ideals in a dense, diverse urban environment like</w:t>
      </w:r>
      <w:r>
        <w:t xml:space="preserve"> </w:t>
      </w:r>
      <w:r>
        <w:rPr>
          <w:bCs/>
          <w:b/>
        </w:rPr>
        <w:t xml:space="preserve">Bangkok</w:t>
      </w:r>
      <w:r>
        <w:t xml:space="preserve"> </w:t>
      </w:r>
      <w:r>
        <w:t xml:space="preserve">presents distinct hurdles. This article aims to dissect the current state of primary schooling in the capital, focusing on the pivotal role of the</w:t>
      </w:r>
      <w:r>
        <w:t xml:space="preserve"> </w:t>
      </w:r>
      <w:r>
        <w:rPr>
          <w:bCs/>
          <w:b/>
        </w:rPr>
        <w:t xml:space="preserve">Teacher Primary</w:t>
      </w:r>
      <w:r>
        <w:t xml:space="preserve">. We investigate how these educators navigate the tension between standardized testing pressures and progressive pedagogical mandates.</w:t>
      </w:r>
    </w:p>
    <w:bookmarkEnd w:id="21"/>
    <w:bookmarkStart w:id="22" w:name="X56bd820a5b69a3291e95d95ea9e36439c1ae07c"/>
    <w:p>
      <w:pPr>
        <w:pStyle w:val="Heading2"/>
      </w:pPr>
      <w:r>
        <w:t xml:space="preserve">2. The Context of Primary Education in Bangkok</w:t>
      </w:r>
    </w:p>
    <w:p>
      <w:pPr>
        <w:pStyle w:val="FirstParagraph"/>
      </w:pPr>
      <w:r>
        <w:rPr>
          <w:bCs/>
          <w:b/>
        </w:rPr>
        <w:t xml:space="preserve">Bangkok</w:t>
      </w:r>
      <w:r>
        <w:t xml:space="preserve">, with its stratified social fabric, creates a complex environment for schools. On one hand, there are elite international institutions and high-performing public schools that boast state-of-the-art facilities and highly qualified staff. On the other hand, many community schools in outer districts struggle with resource allocation and overcrowding. This dichotomy is central to understanding the primary education sector in Thailand.</w:t>
      </w:r>
    </w:p>
    <w:p>
      <w:pPr>
        <w:pStyle w:val="BodyText"/>
      </w:pPr>
      <w:r>
        <w:t xml:space="preserve">In recent years, the Office of the Basic Education Commission (OBEC) has attempted to bridge this gap through infrastructure upgrades and digital literacy initiatives. However, access to technology does not automatically translate into improved learning outcomes without corresponding pedagogical shifts. The urban density of</w:t>
      </w:r>
      <w:r>
        <w:t xml:space="preserve"> </w:t>
      </w:r>
      <w:r>
        <w:rPr>
          <w:bCs/>
          <w:b/>
        </w:rPr>
        <w:t xml:space="preserve">Bangkok</w:t>
      </w:r>
      <w:r>
        <w:t xml:space="preserve"> </w:t>
      </w:r>
      <w:r>
        <w:t xml:space="preserve">also brings external pressures, including traffic congestion affecting school hours and a competitive private tutoring market that often supersedes formal schooling in importance for middle-to-upper-class families.</w:t>
      </w:r>
    </w:p>
    <w:bookmarkEnd w:id="22"/>
    <w:bookmarkStart w:id="25" w:name="X1551fa68a591f95368f138fe7b555c19719ad41"/>
    <w:p>
      <w:pPr>
        <w:pStyle w:val="Heading2"/>
      </w:pPr>
      <w:r>
        <w:t xml:space="preserve">3. The Role and Challenges of the Primary Teacher</w:t>
      </w:r>
    </w:p>
    <w:p>
      <w:pPr>
        <w:pStyle w:val="FirstParagraph"/>
      </w:pPr>
      <w:r>
        <w:t xml:space="preserve">The core of this discussion rests on the figure of the</w:t>
      </w:r>
      <w:r>
        <w:t xml:space="preserve"> </w:t>
      </w:r>
      <w:r>
        <w:rPr>
          <w:bCs/>
          <w:b/>
        </w:rPr>
        <w:t xml:space="preserve">Teacher Primary</w:t>
      </w:r>
      <w:r>
        <w:t xml:space="preserve">. In Thai culture, teachers are traditionally held in high esteem, viewed almost as secondary parents who impart moral and academic guidance. This cultural respect grants educators significant authority but also imposes heavy expectations regarding behavioral management and holistic student development.</w:t>
      </w:r>
    </w:p>
    <w:bookmarkStart w:id="23" w:name="pedagogical-transition"/>
    <w:p>
      <w:pPr>
        <w:pStyle w:val="Heading3"/>
      </w:pPr>
      <w:r>
        <w:t xml:space="preserve">3.1 Pedagogical Transition</w:t>
      </w:r>
    </w:p>
    <w:p>
      <w:pPr>
        <w:pStyle w:val="FirstParagraph"/>
      </w:pPr>
      <w:r>
        <w:t xml:space="preserve">The transition from teacher-centered instruction to learner-centered pedagogy has been a major focus of reform in Thailand. For the modern</w:t>
      </w:r>
      <w:r>
        <w:t xml:space="preserve"> </w:t>
      </w:r>
      <w:r>
        <w:rPr>
          <w:bCs/>
          <w:b/>
        </w:rPr>
        <w:t xml:space="preserve">Teacher Primary</w:t>
      </w:r>
      <w:r>
        <w:t xml:space="preserve">, this requires a departure from the traditional "chalk and talk" method prevalent in previous generations. Instead, educators are expected to facilitate group work, critical thinking, and problem-solving activities. In</w:t>
      </w:r>
      <w:r>
        <w:t xml:space="preserve"> </w:t>
      </w:r>
      <w:r>
        <w:rPr>
          <w:bCs/>
          <w:b/>
        </w:rPr>
        <w:t xml:space="preserve">Bangkok</w:t>
      </w:r>
      <w:r>
        <w:t xml:space="preserve">, where class sizes can sometimes exceed 40 students in public schools, implementing such interactive methods is logistically challenging.</w:t>
      </w:r>
    </w:p>
    <w:p>
      <w:pPr>
        <w:pStyle w:val="BodyText"/>
      </w:pPr>
      <w:r>
        <w:t xml:space="preserve">Furthermore, the integration of English Language Teaching (ELT) has become a priority. As a global business center, proficiency in English is deemed essential for Bangkok’s youth. Consequently, primary teachers who are not native speakers face immense pressure to improve their own linguistic competencies while simultaneously teaching content through an additional language medium.</w:t>
      </w:r>
    </w:p>
    <w:bookmarkEnd w:id="23"/>
    <w:bookmarkStart w:id="24" w:name="professional-development-and-burnout"/>
    <w:p>
      <w:pPr>
        <w:pStyle w:val="Heading3"/>
      </w:pPr>
      <w:r>
        <w:t xml:space="preserve">3.2 Professional Development and Burnout</w:t>
      </w:r>
    </w:p>
    <w:p>
      <w:pPr>
        <w:pStyle w:val="FirstParagraph"/>
      </w:pPr>
      <w:r>
        <w:t xml:space="preserve">The burden of constant reform often falls on the shoulders of the</w:t>
      </w:r>
      <w:r>
        <w:t xml:space="preserve"> </w:t>
      </w:r>
      <w:r>
        <w:rPr>
          <w:bCs/>
          <w:b/>
        </w:rPr>
        <w:t xml:space="preserve">Teacher Primary</w:t>
      </w:r>
      <w:r>
        <w:t xml:space="preserve">. Many educators report feeling overwhelmed by administrative duties, continuous professional development requirements, and the pressure to produce high test scores. In</w:t>
      </w:r>
      <w:r>
        <w:t xml:space="preserve"> </w:t>
      </w:r>
      <w:r>
        <w:rPr>
          <w:bCs/>
          <w:b/>
        </w:rPr>
        <w:t xml:space="preserve">Bangkok</w:t>
      </w:r>
      <w:r>
        <w:t xml:space="preserve">, where competition for university placement is fierce even at the primary level, teachers are often caught between parental demands for academic excellence and government mandates for well-rounded character education.</w:t>
      </w:r>
    </w:p>
    <w:bookmarkEnd w:id="24"/>
    <w:bookmarkEnd w:id="25"/>
    <w:bookmarkStart w:id="26" w:name="digital-integration-and-future-readiness"/>
    <w:p>
      <w:pPr>
        <w:pStyle w:val="Heading2"/>
      </w:pPr>
      <w:r>
        <w:t xml:space="preserve">4. Digital Integration and Future Readiness</w:t>
      </w:r>
    </w:p>
    <w:p>
      <w:pPr>
        <w:pStyle w:val="FirstParagraph"/>
      </w:pPr>
      <w:r>
        <w:t xml:space="preserve">The post-pandemic era has accelerated digital adoption in Thai schools. In</w:t>
      </w:r>
      <w:r>
        <w:t xml:space="preserve"> </w:t>
      </w:r>
      <w:r>
        <w:rPr>
          <w:bCs/>
          <w:b/>
        </w:rPr>
        <w:t xml:space="preserve">Bangkok</w:t>
      </w:r>
      <w:r>
        <w:t xml:space="preserve">, many primary schools have adopted smart classrooms, utilizing tablets and interactive whiteboards to enhance engagement. However, the effectiveness of these tools depends heavily on the teacher’s digital literacy.</w:t>
      </w:r>
    </w:p>
    <w:p>
      <w:pPr>
        <w:pStyle w:val="BodyText"/>
      </w:pPr>
      <w:r>
        <w:t xml:space="preserve">For a</w:t>
      </w:r>
      <w:r>
        <w:t xml:space="preserve"> </w:t>
      </w:r>
      <w:r>
        <w:rPr>
          <w:bCs/>
          <w:b/>
        </w:rPr>
        <w:t xml:space="preserve">primary education</w:t>
      </w:r>
      <w:r>
        <w:t xml:space="preserve"> </w:t>
      </w:r>
      <w:r>
        <w:t xml:space="preserve">system to thrive in a digitally connected world like</w:t>
      </w:r>
      <w:r>
        <w:t xml:space="preserve"> </w:t>
      </w:r>
      <w:r>
        <w:rPr>
          <w:bCs/>
          <w:b/>
        </w:rPr>
        <w:t xml:space="preserve">Bangkok</w:t>
      </w:r>
      <w:r>
        <w:t xml:space="preserve">, teachers must be trained not just in using hardware, but in curating appropriate digital content that aligns with developmental stages. There is a growing recognition that the role of the teacher is shifting from being the sole source of knowledge to being a facilitator of information literacy and critical analysis.</w:t>
      </w:r>
    </w:p>
    <w:bookmarkEnd w:id="26"/>
    <w:bookmarkStart w:id="27" w:name="recommendations-for-policy-and-practice"/>
    <w:p>
      <w:pPr>
        <w:pStyle w:val="Heading2"/>
      </w:pPr>
      <w:r>
        <w:t xml:space="preserve">5. Recommendations for Policy and Practice</w:t>
      </w:r>
    </w:p>
    <w:p>
      <w:pPr>
        <w:pStyle w:val="FirstParagraph"/>
      </w:pPr>
      <w:r>
        <w:t xml:space="preserve">To sustain improvements in primary education within</w:t>
      </w:r>
      <w:r>
        <w:t xml:space="preserve"> </w:t>
      </w:r>
      <w:r>
        <w:rPr>
          <w:bCs/>
          <w:b/>
        </w:rPr>
        <w:t xml:space="preserve">Bangkok</w:t>
      </w:r>
      <w:r>
        <w:t xml:space="preserve">, several strategic recommendations are proposed:</w:t>
      </w:r>
    </w:p>
    <w:p>
      <w:pPr>
        <w:numPr>
          <w:ilvl w:val="0"/>
          <w:numId w:val="1001"/>
        </w:numPr>
        <w:pStyle w:val="Compact"/>
      </w:pPr>
      <w:r>
        <w:rPr>
          <w:bCs/>
          <w:b/>
        </w:rPr>
        <w:t xml:space="preserve">Tailored Professional Development:</w:t>
      </w:r>
      <w:r>
        <w:t xml:space="preserve"> </w:t>
      </w:r>
      <w:r>
        <w:t xml:space="preserve">Training programs for the</w:t>
      </w:r>
      <w:r>
        <w:t xml:space="preserve"> </w:t>
      </w:r>
      <w:r>
        <w:rPr>
          <w:bCs/>
          <w:b/>
        </w:rPr>
        <w:t xml:space="preserve">Teacher Primary</w:t>
      </w:r>
      <w:r>
        <w:t xml:space="preserve"> </w:t>
      </w:r>
      <w:r>
        <w:t xml:space="preserve">should move beyond theoretical workshops to include mentorship and peer-coaching models, specifically addressing classroom management in large urban settings.</w:t>
      </w:r>
    </w:p>
    <w:p>
      <w:pPr>
        <w:numPr>
          <w:ilvl w:val="0"/>
          <w:numId w:val="1001"/>
        </w:numPr>
        <w:pStyle w:val="Compact"/>
      </w:pPr>
      <w:r>
        <w:rPr>
          <w:bCs/>
          <w:b/>
        </w:rPr>
        <w:t xml:space="preserve">Cultural Sensitivity in Curriculum:</w:t>
      </w:r>
    </w:p>
    <w:p>
      <w:pPr>
        <w:numPr>
          <w:ilvl w:val="0"/>
          <w:numId w:val="1001"/>
        </w:numPr>
        <w:pStyle w:val="Compact"/>
      </w:pPr>
      <w:r>
        <w:rPr>
          <w:bCs/>
          <w:b/>
        </w:rPr>
        <w:t xml:space="preserve">Resource Equity:</w:t>
      </w:r>
      <w:r>
        <w:t xml:space="preserve"> </w:t>
      </w:r>
      <w:r>
        <w:t xml:space="preserve">Government policy must ensure that digital infrastructure and teaching aids are distributed equitably across all districts of</w:t>
      </w:r>
      <w:r>
        <w:t xml:space="preserve"> </w:t>
      </w:r>
      <w:r>
        <w:rPr>
          <w:bCs/>
          <w:b/>
        </w:rPr>
        <w:t xml:space="preserve">Bangkok</w:t>
      </w:r>
      <w:r>
        <w:t xml:space="preserve">, not just central, affluent areas.</w:t>
      </w:r>
    </w:p>
    <w:p>
      <w:pPr>
        <w:numPr>
          <w:ilvl w:val="0"/>
          <w:numId w:val="1001"/>
        </w:numPr>
        <w:pStyle w:val="Compact"/>
      </w:pPr>
      <w:r>
        <w:rPr>
          <w:bCs/>
          <w:b/>
        </w:rPr>
        <w:t xml:space="preserve">Mental Health Support:</w:t>
      </w:r>
      <w:r>
        <w:t xml:space="preserve"> </w:t>
      </w:r>
      <w:r>
        <w:t xml:space="preserve">Acknowledging the high stress levels among educators, institutions in Thailand should prioritize mental health resources for teachers to prevent burnout.</w:t>
      </w:r>
    </w:p>
    <w:bookmarkEnd w:id="27"/>
    <w:bookmarkStart w:id="28" w:name="conclusion"/>
    <w:p>
      <w:pPr>
        <w:pStyle w:val="Heading2"/>
      </w:pPr>
      <w:r>
        <w:t xml:space="preserve">6. Conclusion</w:t>
      </w:r>
    </w:p>
    <w:p>
      <w:pPr>
        <w:pStyle w:val="FirstParagraph"/>
      </w:pPr>
      <w:r>
        <w:t xml:space="preserve">The landscape of primary education in Thailand, particularly in its capital city of</w:t>
      </w:r>
      <w:r>
        <w:t xml:space="preserve"> </w:t>
      </w:r>
      <w:r>
        <w:rPr>
          <w:bCs/>
          <w:b/>
        </w:rPr>
        <w:t xml:space="preserve">Bangkok</w:t>
      </w:r>
      <w:r>
        <w:t xml:space="preserve">, is at a critical juncture. The aspirations for a modern, competitive, and equitable education system are clear. However, the realization of these goals hinges on the support and empowerment of the</w:t>
      </w:r>
      <w:r>
        <w:t xml:space="preserve"> </w:t>
      </w:r>
      <w:r>
        <w:rPr>
          <w:bCs/>
          <w:b/>
        </w:rPr>
        <w:t xml:space="preserve">Teacher Primary</w:t>
      </w:r>
      <w:r>
        <w:t xml:space="preserve">.</w:t>
      </w:r>
    </w:p>
    <w:p>
      <w:pPr>
        <w:pStyle w:val="BodyText"/>
      </w:pPr>
      <w:r>
        <w:t xml:space="preserve">Teachers in Bangkok are no longer just instructors; they are navigators of a complex socio-economic terrain. They must balance traditional expectations with modern demands, rural sensibilities with urban realities. By investing in comprehensive professional development, ensuring equitable resource distribution, and recognizing the psychological well-being of educators, Thailand can strengthen its primary education sector. The future of</w:t>
      </w:r>
      <w:r>
        <w:t xml:space="preserve"> </w:t>
      </w:r>
      <w:r>
        <w:rPr>
          <w:bCs/>
          <w:b/>
        </w:rPr>
        <w:t xml:space="preserve">Thailand Bangkok’s</w:t>
      </w:r>
      <w:r>
        <w:t xml:space="preserve"> </w:t>
      </w:r>
      <w:r>
        <w:t xml:space="preserve">youth depends on it.</w:t>
      </w:r>
    </w:p>
    <w:bookmarkEnd w:id="28"/>
    <w:bookmarkStart w:id="29" w:name="references"/>
    <w:p>
      <w:pPr>
        <w:pStyle w:val="Heading2"/>
      </w:pPr>
      <w:r>
        <w:t xml:space="preserve">References</w:t>
      </w:r>
    </w:p>
    <w:p>
      <w:pPr>
        <w:pStyle w:val="FirstParagraph"/>
      </w:pPr>
      <w:r>
        <w:rPr>
          <w:iCs/>
          <w:i/>
        </w:rPr>
        <w:t xml:space="preserve">(Note: References are simulated for the purpose of this academic exercise.)</w:t>
      </w:r>
    </w:p>
    <w:p>
      <w:pPr>
        <w:numPr>
          <w:ilvl w:val="0"/>
          <w:numId w:val="1002"/>
        </w:numPr>
        <w:pStyle w:val="Compact"/>
      </w:pPr>
      <w:r>
        <w:t xml:space="preserve">Kittayarak, A. (2019). *Educational Reform in Thailand: Policy and Practice*. Bangkok University Press.</w:t>
      </w:r>
    </w:p>
    <w:p>
      <w:pPr>
        <w:numPr>
          <w:ilvl w:val="0"/>
          <w:numId w:val="1002"/>
        </w:numPr>
        <w:pStyle w:val="Compact"/>
      </w:pPr>
      <w:r>
        <w:t xml:space="preserve">Southern, J., &amp; Bunnaggam, S. (2021). "Digital Divide in Urban Thai Schools." *Journal of Southeast Asian Education*, 14(2), 45-62.</w:t>
      </w:r>
    </w:p>
    <w:p>
      <w:pPr>
        <w:numPr>
          <w:ilvl w:val="0"/>
          <w:numId w:val="1002"/>
        </w:numPr>
        <w:pStyle w:val="Compact"/>
      </w:pPr>
      <w:r>
        <w:t xml:space="preserve">Ministry of Education Thailand. (2008). *Basic Education Core Curriculum B.E. 2551*. Bangkok: OBEC.</w:t>
      </w:r>
    </w:p>
    <w:p>
      <w:pPr>
        <w:numPr>
          <w:ilvl w:val="0"/>
          <w:numId w:val="1002"/>
        </w:numPr>
        <w:pStyle w:val="Compact"/>
      </w:pPr>
      <w:r>
        <w:t xml:space="preserve">Vongkulluksn, V. W., &amp; Yoo, S. J. (2016). "Examining the Relationship between Teacher Professional Development and Student Achievement in Thailand." *Asian Journal of Education*, 7(4), 112-130.</w:t>
      </w:r>
    </w:p>
    <w:p>
      <w:pPr>
        <w:numPr>
          <w:ilvl w:val="0"/>
          <w:numId w:val="1002"/>
        </w:numPr>
        <w:pStyle w:val="Compact"/>
      </w:pPr>
      <w:r>
        <w:t xml:space="preserve">World Bank. (2020). *Thailand Economic Monitor: The Power of Digital Transformation*.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Primary Education in Urban Thailand: A Case Study of Bangkok</dc:title>
  <dc:creator/>
  <dc:language>en</dc:language>
  <cp:keywords/>
  <dcterms:created xsi:type="dcterms:W3CDTF">2026-07-29T18:19:19Z</dcterms:created>
  <dcterms:modified xsi:type="dcterms:W3CDTF">2026-07-29T18:19:19Z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