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Pedagogical</w:t>
      </w:r>
      <w:r>
        <w:t xml:space="preserve"> </w:t>
      </w:r>
      <w:r>
        <w:t xml:space="preserve">Imperative:</w:t>
      </w:r>
      <w:r>
        <w:t xml:space="preserve"> </w:t>
      </w:r>
      <w:r>
        <w:t xml:space="preserve">Primary</w:t>
      </w:r>
      <w:r>
        <w:t xml:space="preserve"> </w:t>
      </w:r>
      <w:r>
        <w:t xml:space="preserve">Education</w:t>
      </w:r>
      <w:r>
        <w:t xml:space="preserve"> </w:t>
      </w:r>
      <w:r>
        <w:t xml:space="preserve">in</w:t>
      </w:r>
      <w:r>
        <w:t xml:space="preserve"> </w:t>
      </w:r>
      <w:r>
        <w:t xml:space="preserve">Houston,</w:t>
      </w:r>
      <w:r>
        <w:t xml:space="preserve"> </w:t>
      </w:r>
      <w:r>
        <w:t xml:space="preserve">Texas</w:t>
      </w:r>
    </w:p>
    <w:bookmarkStart w:id="27" w:name="X3b967ae29652540a47af2a38b7f7bf4b2395cde"/>
    <w:p>
      <w:pPr>
        <w:pStyle w:val="Heading1"/>
      </w:pPr>
      <w:r>
        <w:t xml:space="preserve">The Pedagogical Imperative: Navigating the Complexities of Primary Education in Houston, Texas</w:t>
      </w:r>
    </w:p>
    <w:p>
      <w:pPr>
        <w:pStyle w:val="FirstParagraph"/>
      </w:pPr>
      <w:r>
        <w:rPr>
          <w:bCs/>
          <w:b/>
        </w:rPr>
        <w:t xml:space="preserve">Abstract:</w:t>
      </w:r>
      <w:r>
        <w:br/>
      </w:r>
      <w:r>
        <w:t xml:space="preserve">This article examines the multifaceted role of the primary school teacher within the unique educational landscape of United States Houston. By analyzing demographic shifts, socio-economic disparities, and state-level policy impacts under Texas law, this paper argues that primary educators in Houston are not merely instructors but critical agents of social cohesion and academic equity. The study highlights specific challenges related to bilingual education, standardized testing pressures, and community engagement in one of the most diverse metropolitan areas in the nation.</w:t>
      </w:r>
    </w:p>
    <w:bookmarkStart w:id="20" w:name="introduction"/>
    <w:p>
      <w:pPr>
        <w:pStyle w:val="Heading2"/>
      </w:pPr>
      <w:r>
        <w:t xml:space="preserve">Introduction</w:t>
      </w:r>
    </w:p>
    <w:p>
      <w:pPr>
        <w:pStyle w:val="FirstParagraph"/>
      </w:pPr>
      <w:r>
        <w:t xml:space="preserve">The landscape of primary education in the United States is characterized by a profound diversity in student needs, curricular demands, and community expectations. Nowhere is this complexity more palpable than in</w:t>
      </w:r>
      <w:r>
        <w:t xml:space="preserve"> </w:t>
      </w:r>
      <w:r>
        <w:rPr>
          <w:bCs/>
          <w:b/>
        </w:rPr>
        <w:t xml:space="preserve">United States Houston</w:t>
      </w:r>
      <w:r>
        <w:t xml:space="preserve">, a city that serves as a microcosm of global demographics within its municipal boundaries. As the fourth-largest city in the nation, Houston presents unique challenges and opportunities for those tasked with shaping the foundational years of student development. The primary teacher, operating within this context, must navigate a complex web of federal mandates, state regulations (particularly those enforced by the Texas Education Agency), and local community dynamics.</w:t>
      </w:r>
    </w:p>
    <w:p>
      <w:pPr>
        <w:pStyle w:val="BodyText"/>
      </w:pPr>
      <w:r>
        <w:t xml:space="preserve">This article explores the specific responsibilities and contextual realities faced by primary teachers in</w:t>
      </w:r>
      <w:r>
        <w:t xml:space="preserve"> </w:t>
      </w:r>
      <w:r>
        <w:rPr>
          <w:bCs/>
          <w:b/>
        </w:rPr>
        <w:t xml:space="preserve">Houston</w:t>
      </w:r>
      <w:r>
        <w:t xml:space="preserve">. It posits that effective teaching at this level requires a blend of rigorous academic instruction, cultural responsiveness, and socio-emotional support. The discussion is framed within the broader context of United States educational standards while focusing intensely on the local imperatives of Houston’s Independent School Districts (ISDs) and charter networks.</w:t>
      </w:r>
    </w:p>
    <w:bookmarkEnd w:id="20"/>
    <w:bookmarkStart w:id="21" w:name="X777013a691ec825bb47fb22008d82257cbdbf31"/>
    <w:p>
      <w:pPr>
        <w:pStyle w:val="Heading2"/>
      </w:pPr>
      <w:r>
        <w:t xml:space="preserve">The Demographic Mosaic: Teaching in a Global City</w:t>
      </w:r>
    </w:p>
    <w:p>
      <w:pPr>
        <w:pStyle w:val="FirstParagraph"/>
      </w:pPr>
      <w:r>
        <w:t xml:space="preserve">Houston is renowned for its diversity. According to recent census data, the city is a majority-minority community with significant populations of Hispanic, African American, Asian, and non-Hispanic White residents. For the primary teacher in</w:t>
      </w:r>
      <w:r>
        <w:t xml:space="preserve"> </w:t>
      </w:r>
      <w:r>
        <w:rPr>
          <w:bCs/>
          <w:b/>
        </w:rPr>
        <w:t xml:space="preserve">United States Houston</w:t>
      </w:r>
      <w:r>
        <w:t xml:space="preserve">, this demographic reality translates into a classroom environment where linguistic and cultural heterogeneity is the norm rather than the exception.</w:t>
      </w:r>
    </w:p>
    <w:p>
      <w:pPr>
        <w:pStyle w:val="BodyText"/>
      </w:pPr>
      <w:r>
        <w:t xml:space="preserve">In many primary classrooms across Houston’s ISDs, such as Houston Independent School District (HISD) or Spring Branch ISD, it is common to find English Language Learners (ELLs) alongside native English speakers. The teacher must therefore be adept at implementing sheltered instruction techniques and fostering an inclusive classroom culture that validates students’ home languages while accelerating English proficiency. This dual focus on linguistic acquisition and content mastery is a defining characteristic of primary education in</w:t>
      </w:r>
      <w:r>
        <w:t xml:space="preserve"> </w:t>
      </w:r>
      <w:r>
        <w:rPr>
          <w:bCs/>
          <w:b/>
        </w:rPr>
        <w:t xml:space="preserve">Houston</w:t>
      </w:r>
      <w:r>
        <w:t xml:space="preserve">. Furthermore, the transient nature of some neighborhoods due to housing market fluctuations requires teachers to be flexible in their pedagogical approaches, often serving as consistent anchors for students experiencing housing instability.</w:t>
      </w:r>
    </w:p>
    <w:bookmarkEnd w:id="21"/>
    <w:bookmarkStart w:id="22" w:name="X6f1d180c8c58181cf7c9431e910bae789ab9303"/>
    <w:p>
      <w:pPr>
        <w:pStyle w:val="Heading2"/>
      </w:pPr>
      <w:r>
        <w:t xml:space="preserve">State Policy and Standardized Accountability</w:t>
      </w:r>
    </w:p>
    <w:p>
      <w:pPr>
        <w:pStyle w:val="FirstParagraph"/>
      </w:pPr>
      <w:r>
        <w:t xml:space="preserve">The operational framework for primary education in</w:t>
      </w:r>
      <w:r>
        <w:t xml:space="preserve"> </w:t>
      </w:r>
      <w:r>
        <w:rPr>
          <w:bCs/>
          <w:b/>
        </w:rPr>
        <w:t xml:space="preserve">Houston</w:t>
      </w:r>
      <w:r>
        <w:t xml:space="preserve"> </w:t>
      </w:r>
      <w:r>
        <w:t xml:space="preserve">is heavily influenced by the Texas Education Code. As a state with stringent accountability measures, Texas mandates rigorous standardized testing beginning in third grade, which directly impacts primary teachers who prepare students for these assessments. The pressure to ensure proficiency on the State of Texas Assessments of Academic Readiness (STAAR) test creates a high-stakes environment.</w:t>
      </w:r>
    </w:p>
    <w:p>
      <w:pPr>
        <w:pStyle w:val="BodyText"/>
      </w:pPr>
      <w:r>
        <w:t xml:space="preserve">Primary teachers in</w:t>
      </w:r>
      <w:r>
        <w:t xml:space="preserve"> </w:t>
      </w:r>
      <w:r>
        <w:rPr>
          <w:bCs/>
          <w:b/>
        </w:rPr>
        <w:t xml:space="preserve">United States Houston</w:t>
      </w:r>
      <w:r>
        <w:t xml:space="preserve"> </w:t>
      </w:r>
      <w:r>
        <w:t xml:space="preserve">must balance the developmental needs of young children with the demands of state-mandated curricula. This tension often leads to debates regarding the appropriateness of early standardized testing and its impact on child-centered pedagogy. Educators report that while data-driven instruction is essential for identifying learning gaps, it must not eclipse the social-emotional development that is crucial at the primary level. The role of the teacher, therefore, extends beyond test preparation to include fostering curiosity, resilience, and a love for learning in an environment that can sometimes prioritize metrics over holistic growth.</w:t>
      </w:r>
    </w:p>
    <w:bookmarkEnd w:id="22"/>
    <w:bookmarkStart w:id="23" w:name="X042e03b66a6a1fd5f38fe88a41c06bf3339ddfa"/>
    <w:p>
      <w:pPr>
        <w:pStyle w:val="Heading2"/>
      </w:pPr>
      <w:r>
        <w:t xml:space="preserve">Socio-Economic Disparities and Resource Allocation</w:t>
      </w:r>
    </w:p>
    <w:p>
      <w:pPr>
        <w:pStyle w:val="FirstParagraph"/>
      </w:pPr>
      <w:r>
        <w:t xml:space="preserve">Houston exhibits significant socio-economic stratification. While some neighborhoods boast well-funded schools with robust extracurricular programs, others face resource constraints that challenge the basic infrastructure of education. Primary teachers in</w:t>
      </w:r>
      <w:r>
        <w:t xml:space="preserve"> </w:t>
      </w:r>
      <w:r>
        <w:rPr>
          <w:bCs/>
          <w:b/>
        </w:rPr>
        <w:t xml:space="preserve">Houston</w:t>
      </w:r>
      <w:r>
        <w:t xml:space="preserve"> </w:t>
      </w:r>
      <w:r>
        <w:t xml:space="preserve">often find themselves acting as social workers, connecting families with food banks, healthcare resources, and counseling services.</w:t>
      </w:r>
    </w:p>
    <w:p>
      <w:pPr>
        <w:pStyle w:val="BodyText"/>
      </w:pPr>
      <w:r>
        <w:t xml:space="preserve">This "wrap-around" role is particularly pronounced in Title I schools where a high percentage of students qualify for free or reduced-price lunch. The primary teacher must be culturally competent and aware of the systemic barriers their students face. In</w:t>
      </w:r>
      <w:r>
        <w:t xml:space="preserve"> </w:t>
      </w:r>
      <w:r>
        <w:rPr>
          <w:bCs/>
          <w:b/>
        </w:rPr>
        <w:t xml:space="preserve">United States Houston</w:t>
      </w:r>
      <w:r>
        <w:t xml:space="preserve">, this involves building strong partnerships with local non-profits, faith-based organizations, and community centers to support student success outside the classroom. The ability to advocate for equitable resource distribution and to leverage community assets is a critical skill for modern primary educators in this region.</w:t>
      </w:r>
    </w:p>
    <w:bookmarkEnd w:id="23"/>
    <w:bookmarkStart w:id="24" w:name="Xf9717da6296aaf77a200f703a3e805fcde71419"/>
    <w:p>
      <w:pPr>
        <w:pStyle w:val="Heading2"/>
      </w:pPr>
      <w:r>
        <w:t xml:space="preserve">The Professional Identity of the Primary Teacher</w:t>
      </w:r>
    </w:p>
    <w:p>
      <w:pPr>
        <w:pStyle w:val="FirstParagraph"/>
      </w:pPr>
      <w:r>
        <w:t xml:space="preserve">The identity of the primary teacher in</w:t>
      </w:r>
      <w:r>
        <w:t xml:space="preserve"> </w:t>
      </w:r>
      <w:r>
        <w:rPr>
          <w:bCs/>
          <w:b/>
        </w:rPr>
        <w:t xml:space="preserve">Houston</w:t>
      </w:r>
      <w:r>
        <w:t xml:space="preserve"> </w:t>
      </w:r>
      <w:r>
        <w:t xml:space="preserve">is evolving. Traditionally viewed as deliverers of basic skills, today’s teachers are expected to be data analysts, digital literacy experts, and trauma-informed practitioners. Professional development in Houston ISDs and surrounding districts increasingly focuses on these expanded roles.</w:t>
      </w:r>
    </w:p>
    <w:p>
      <w:pPr>
        <w:pStyle w:val="BodyText"/>
      </w:pPr>
      <w:r>
        <w:t xml:space="preserve">Moreover, the retention of primary teachers remains a challenge across Texas. High levels of burnout, driven by administrative burdens and inadequate compensation relative to the cost of living in</w:t>
      </w:r>
      <w:r>
        <w:t xml:space="preserve"> </w:t>
      </w:r>
      <w:r>
        <w:rPr>
          <w:bCs/>
          <w:b/>
        </w:rPr>
        <w:t xml:space="preserve">Houston</w:t>
      </w:r>
      <w:r>
        <w:t xml:space="preserve">, threaten the stability of the workforce. Addressing this requires systemic changes that recognize the emotional labor and intellectual rigor required in primary education. Supportive leadership, collaborative planning time, and competitive salaries are essential components for retaining talented educators who are committed to serving Houston’s diverse student population.</w:t>
      </w:r>
    </w:p>
    <w:bookmarkEnd w:id="24"/>
    <w:bookmarkStart w:id="25" w:name="conclusion"/>
    <w:p>
      <w:pPr>
        <w:pStyle w:val="Heading2"/>
      </w:pPr>
      <w:r>
        <w:t xml:space="preserve">Conclusion</w:t>
      </w:r>
    </w:p>
    <w:p>
      <w:pPr>
        <w:pStyle w:val="FirstParagraph"/>
      </w:pPr>
      <w:r>
        <w:t xml:space="preserve">In conclusion, the primary teacher in</w:t>
      </w:r>
      <w:r>
        <w:t xml:space="preserve"> </w:t>
      </w:r>
      <w:r>
        <w:rPr>
          <w:bCs/>
          <w:b/>
        </w:rPr>
        <w:t xml:space="preserve">Houston</w:t>
      </w:r>
      <w:r>
        <w:t xml:space="preserve">, Texas, operates at the intersection of global diversity and local policy constraints. Their role is pivotal in shaping the academic trajectory and social development of students who will define the future of one of America’s most dynamic cities. To support these educators effectively, stakeholders must recognize that teaching in</w:t>
      </w:r>
      <w:r>
        <w:t xml:space="preserve"> </w:t>
      </w:r>
      <w:r>
        <w:rPr>
          <w:bCs/>
          <w:b/>
        </w:rPr>
        <w:t xml:space="preserve">United States Houston</w:t>
      </w:r>
      <w:r>
        <w:t xml:space="preserve"> </w:t>
      </w:r>
      <w:r>
        <w:t xml:space="preserve">requires more than subject matter expertise; it demands a deep commitment to equity, cultural responsiveness, and holistic student support. Future research should continue to explore innovative pedagogical models that leverage Houston’s unique assets while addressing the systemic inequities that persist within its primary education system.</w:t>
      </w:r>
    </w:p>
    <w:bookmarkEnd w:id="25"/>
    <w:bookmarkStart w:id="26" w:name="references"/>
    <w:p>
      <w:pPr>
        <w:pStyle w:val="Heading2"/>
      </w:pPr>
      <w:r>
        <w:t xml:space="preserve">References</w:t>
      </w:r>
    </w:p>
    <w:p>
      <w:pPr>
        <w:pStyle w:val="FirstParagraph"/>
      </w:pPr>
      <w:r>
        <w:rPr>
          <w:iCs/>
          <w:i/>
        </w:rPr>
        <w:t xml:space="preserve">Note: The following references are illustrative for the purpose of this academic format.</w:t>
      </w:r>
    </w:p>
    <w:p>
      <w:pPr>
        <w:numPr>
          <w:ilvl w:val="0"/>
          <w:numId w:val="1001"/>
        </w:numPr>
        <w:pStyle w:val="Compact"/>
      </w:pPr>
      <w:r>
        <w:t xml:space="preserve">Texas Education Agency. (2023).</w:t>
      </w:r>
      <w:r>
        <w:t xml:space="preserve"> </w:t>
      </w:r>
      <w:r>
        <w:rPr>
          <w:bCs/>
          <w:b/>
        </w:rPr>
        <w:t xml:space="preserve">Texas</w:t>
      </w:r>
      <w:r>
        <w:t xml:space="preserve"> </w:t>
      </w:r>
      <w:r>
        <w:t xml:space="preserve">Academic Performance Reports: Houston Districts Overview. Austin, TX:</w:t>
      </w:r>
    </w:p>
    <w:p>
      <w:pPr>
        <w:numPr>
          <w:ilvl w:val="0"/>
          <w:numId w:val="1001"/>
        </w:numPr>
        <w:pStyle w:val="Compact"/>
      </w:pPr>
      <w:r>
        <w:t xml:space="preserve">Houston Independent School District. (2024). Strategic Plan for Equity and Excellence.</w:t>
      </w:r>
    </w:p>
    <w:p>
      <w:pPr>
        <w:numPr>
          <w:ilvl w:val="0"/>
          <w:numId w:val="1001"/>
        </w:numPr>
        <w:pStyle w:val="Compact"/>
      </w:pPr>
      <w:r>
        <w:t xml:space="preserve">National Center for Education Statistics. (2023). Digest of Education Statistics: United States.</w:t>
      </w:r>
    </w:p>
    <w:p>
      <w:pPr>
        <w:numPr>
          <w:ilvl w:val="0"/>
          <w:numId w:val="1001"/>
        </w:numPr>
        <w:pStyle w:val="Compact"/>
      </w:pPr>
      <w:r>
        <w:t xml:space="preserve">Gonzalez, M., &amp; Rodriguez, J. (2021). Bilingual Education in Urban Texas: Challenges and Opportunities. Journal of Urban Learning, 15(3), 45-62.</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Pedagogical Imperative: Primary Education in Houston, Texas</dc:title>
  <dc:creator/>
  <dc:language>en</dc:language>
  <cp:keywords/>
  <dcterms:created xsi:type="dcterms:W3CDTF">2026-07-29T12:28:53Z</dcterms:created>
  <dcterms:modified xsi:type="dcterms:W3CDTF">2026-07-29T12:28:53Z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