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Urban</w:t>
      </w:r>
      <w:r>
        <w:t xml:space="preserve"> </w:t>
      </w:r>
      <w:r>
        <w:t xml:space="preserve">Vietnam: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Teacher</w:t>
      </w:r>
      <w:r>
        <w:t xml:space="preserve"> </w:t>
      </w:r>
      <w:r>
        <w:t xml:space="preserve">Competencies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30" w:name="Xb398e3ecaaab41b2d0dfc1c7f6072686cf4523c"/>
    <w:p>
      <w:pPr>
        <w:pStyle w:val="Heading1"/>
      </w:pPr>
      <w:r>
        <w:t xml:space="preserve">The Pedagogical Evolution of Primary Education in Urban Vietnam: A Case Study of Teacher Competencies in Ho Chi Minh City</w:t>
      </w:r>
    </w:p>
    <w:p>
      <w:pPr>
        <w:pStyle w:val="FirstParagraph"/>
      </w:pPr>
      <w:r>
        <w:rPr>
          <w:bCs/>
          <w:b/>
        </w:rPr>
        <w:t xml:space="preserve">Jordan S. Mitchell</w:t>
      </w:r>
      <w:r>
        <w:br/>
      </w:r>
      <w:r>
        <w:t xml:space="preserve">Department of Educational Studies, Global University</w:t>
      </w:r>
      <w:r>
        <w:br/>
      </w:r>
      <w:r>
        <w:t xml:space="preserve">Email: j.mitchell@globaluniversity.edu</w:t>
      </w:r>
    </w:p>
    <w:bookmarkStart w:id="20" w:name="abstract"/>
    <w:p>
      <w:pPr>
        <w:pStyle w:val="Heading2"/>
      </w:pPr>
      <w:r>
        <w:t xml:space="preserve">Abstract</w:t>
      </w:r>
    </w:p>
    <w:p>
      <w:pPr>
        <w:pStyle w:val="FirstParagraph"/>
      </w:pPr>
      <w:r>
        <w:t xml:space="preserve">This article examines the transformative role of primary school teachers within the rapidly urbanizing educational landscape of Ho Chi Minh City, Vietnam. As the economic hub of Vietnam, Ho Chi Minh City faces unique pressures to modernize its curriculum while maintaining high academic standards. This paper analyzes how primary teachers in this metropolitan context are adapting to new pedagogical frameworks driven by international integration and domestic reform initiatives such as General Education 2018. By exploring the dual challenges of traditional rote-learning heritage and the demand for student-centered learning, this study highlights the critical need for continuous professional development. The findings suggest that successful teacher adaptation in Ho Chi Minh City requires not only technical skill acquisition but also a cultural shift towards fostering critical thinking and digital literacy among primary students.</w:t>
      </w:r>
    </w:p>
    <w:bookmarkEnd w:id="20"/>
    <w:p>
      <w:pPr>
        <w:pStyle w:val="BodyText"/>
      </w:pPr>
      <w:r>
        <w:rPr>
          <w:bCs/>
          <w:b/>
        </w:rPr>
        <w:t xml:space="preserve">Keywords:</w:t>
      </w:r>
      <w:r>
        <w:t xml:space="preserve"> </w:t>
      </w:r>
      <w:r>
        <w:t xml:space="preserve">Primary Education, Teacher Professional Development, Vietnam Educational Reform, Ho Chi Minh City Pedagogy, Urban Education Challenges.</w:t>
      </w:r>
    </w:p>
    <w:bookmarkStart w:id="21" w:name="introduction"/>
    <w:p>
      <w:pPr>
        <w:pStyle w:val="Heading2"/>
      </w:pPr>
      <w:r>
        <w:t xml:space="preserve">Introduction</w:t>
      </w:r>
    </w:p>
    <w:p>
      <w:pPr>
        <w:pStyle w:val="FirstParagraph"/>
      </w:pPr>
      <w:r>
        <w:t xml:space="preserve">The landscape of education in Southeast Asia has undergone profound changes over the last two decades. Nowhere is this transformation more evident than in</w:t>
      </w:r>
      <w:r>
        <w:t xml:space="preserve"> </w:t>
      </w:r>
      <w:r>
        <w:rPr>
          <w:bCs/>
          <w:b/>
        </w:rPr>
        <w:t xml:space="preserve">Vietnam Ho Chi Minh City</w:t>
      </w:r>
      <w:r>
        <w:t xml:space="preserve">, a metropolis that serves as both the economic engine and a cultural crucible for the nation. In this dynamic environment, the primary school teacher stands at the epicenter of educational change. As Vietnam seeks to integrate further into the global economy, its education system is under pressure to move beyond traditional transmission models of knowledge toward more interactive, competency-based approaches.</w:t>
      </w:r>
    </w:p>
    <w:p>
      <w:pPr>
        <w:pStyle w:val="BodyText"/>
      </w:pPr>
      <w:r>
        <w:t xml:space="preserve">The role of a</w:t>
      </w:r>
      <w:r>
        <w:t xml:space="preserve"> </w:t>
      </w:r>
      <w:r>
        <w:rPr>
          <w:bCs/>
          <w:b/>
        </w:rPr>
        <w:t xml:space="preserve">Teacher Primary</w:t>
      </w:r>
      <w:r>
        <w:t xml:space="preserve"> </w:t>
      </w:r>
      <w:r>
        <w:t xml:space="preserve">in this context is no longer confined to delivering content; it now encompasses facilitating inquiry, integrating technology, and managing diverse classroom dynamics. This article argues that the efficacy of educational reform in Ho Chi Minh City is directly contingent upon the capacity and adaptability of primary educators. Without a robust support system for these teachers, the ambitious goals of modernizing Vietnamese education may remain elusive.</w:t>
      </w:r>
    </w:p>
    <w:bookmarkEnd w:id="21"/>
    <w:bookmarkStart w:id="22" w:name="Xe25abe9d4a969333003278d2d9330609ab0ae2d"/>
    <w:p>
      <w:pPr>
        <w:pStyle w:val="Heading2"/>
      </w:pPr>
      <w:r>
        <w:t xml:space="preserve">The Context: Educational Reform in Ho Chi Minh City</w:t>
      </w:r>
    </w:p>
    <w:p>
      <w:pPr>
        <w:pStyle w:val="FirstParagraph"/>
      </w:pPr>
      <w:r>
        <w:t xml:space="preserve">Vietnam’s recent educational policies, particularly the General Education 2018 curriculum reform, aim to shift focus from content-heavy instruction to competency development. In</w:t>
      </w:r>
      <w:r>
        <w:t xml:space="preserve"> </w:t>
      </w:r>
      <w:r>
        <w:rPr>
          <w:bCs/>
          <w:b/>
        </w:rPr>
        <w:t xml:space="preserve">Vietnam Ho Chi Minh City</w:t>
      </w:r>
      <w:r>
        <w:t xml:space="preserve">, these reforms are implemented with urgency due to the high density of schools and the competitive nature of urban schooling. Parents in this city often demand high academic achievement, which can sometimes conflict with progressive pedagogical methods that prioritize creativity and soft skills.</w:t>
      </w:r>
    </w:p>
    <w:p>
      <w:pPr>
        <w:pStyle w:val="BodyText"/>
      </w:pPr>
      <w:r>
        <w:t xml:space="preserve">Consequently, primary schools in districts such as District 1, Binh Thanh, and Thu Duc are experimenting with new teaching strategies. However, the transition is not seamless. The legacy of a Confucian-heritage education system emphasizes respect for authority and rigorous memorization practices. Primary teachers in Ho Chi Minh City find themselves navigating a complex dual expectation: they must uphold traditional standards of discipline and academic rigor while simultaneously adopting student-centered methodologies that encourage questioning and collaboration.</w:t>
      </w:r>
    </w:p>
    <w:bookmarkEnd w:id="22"/>
    <w:bookmarkStart w:id="25" w:name="the-role-of-the-modern-primary-teacher"/>
    <w:p>
      <w:pPr>
        <w:pStyle w:val="Heading2"/>
      </w:pPr>
      <w:r>
        <w:t xml:space="preserve">The Role of the Modern Primary Teacher</w:t>
      </w:r>
    </w:p>
    <w:p>
      <w:pPr>
        <w:pStyle w:val="FirstParagraph"/>
      </w:pPr>
      <w:r>
        <w:t xml:space="preserve">In this evolving ecosystem, the identity of a</w:t>
      </w:r>
      <w:r>
        <w:t xml:space="preserve"> </w:t>
      </w:r>
      <w:r>
        <w:rPr>
          <w:bCs/>
          <w:b/>
        </w:rPr>
        <w:t xml:space="preserve">Teacher Primary</w:t>
      </w:r>
      <w:r>
        <w:t xml:space="preserve"> </w:t>
      </w:r>
      <w:r>
        <w:t xml:space="preserve">is undergoing significant reconstruction. Historically, Vietnamese primary teachers were viewed primarily as knowledge transmitters. Today, they are expected to be facilitators of learning, mentors in character education, and managers of digital tools.</w:t>
      </w:r>
    </w:p>
    <w:bookmarkStart w:id="23" w:name="cultural-and-pedagogical-shifts"/>
    <w:p>
      <w:pPr>
        <w:pStyle w:val="Heading3"/>
      </w:pPr>
      <w:r>
        <w:t xml:space="preserve">Cultural and Pedagogical Shifts</w:t>
      </w:r>
    </w:p>
    <w:p>
      <w:pPr>
        <w:pStyle w:val="FirstParagraph"/>
      </w:pPr>
      <w:r>
        <w:t xml:space="preserve">The cultural shift required is substantial. For decades, the classroom dynamic in</w:t>
      </w:r>
      <w:r>
        <w:t xml:space="preserve"> </w:t>
      </w:r>
      <w:r>
        <w:rPr>
          <w:bCs/>
          <w:b/>
        </w:rPr>
        <w:t xml:space="preserve">Vietnam Ho Chi Minh City</w:t>
      </w:r>
      <w:r>
        <w:t xml:space="preserve"> </w:t>
      </w:r>
      <w:r>
        <w:t xml:space="preserve">was characterized by teacher-led instruction with little student interaction. Current reforms encourage group work, project-based learning, and critical analysis. Primary teachers must now possess the confidence to cede control of the classroom environment to allow for peer-to-peer learning. This requires a deep understanding of classroom management that does not rely on authoritarian discipline but rather on mutual respect and clear learning objectives.</w:t>
      </w:r>
    </w:p>
    <w:bookmarkEnd w:id="23"/>
    <w:bookmarkStart w:id="24" w:name="integration-of-digital-technology"/>
    <w:p>
      <w:pPr>
        <w:pStyle w:val="Heading3"/>
      </w:pPr>
      <w:r>
        <w:t xml:space="preserve">Integration of Digital Technology</w:t>
      </w:r>
    </w:p>
    <w:p>
      <w:pPr>
        <w:pStyle w:val="FirstParagraph"/>
      </w:pPr>
      <w:r>
        <w:t xml:space="preserve">Furthermore, digital literacy has become a non-negotiable competency. The post-pandemic era has accelerated the integration of technology in Vietnamese schools. Primary teachers are now expected to utilize Learning Management Systems (LMS), interactive whiteboards, and educational apps to enhance engagement. In Ho Chi Minh City, where access to technology is relatively high compared to rural provinces, the challenge is not merely access but effective pedagogical integration. Teachers must know how to use technology not as a substitute for teaching but as a tool that enhances cognitive development.</w:t>
      </w:r>
    </w:p>
    <w:bookmarkEnd w:id="24"/>
    <w:bookmarkEnd w:id="25"/>
    <w:bookmarkStart w:id="26" w:name="challenges-faced-by-educators"/>
    <w:p>
      <w:pPr>
        <w:pStyle w:val="Heading2"/>
      </w:pPr>
      <w:r>
        <w:t xml:space="preserve">Challenges Faced by Educators</w:t>
      </w:r>
    </w:p>
    <w:p>
      <w:pPr>
        <w:pStyle w:val="FirstParagraph"/>
      </w:pPr>
      <w:r>
        <w:t xml:space="preserve">Despite the supportive policy framework, primary teachers in Ho Chi Minh City face significant structural challenges. First, class sizes remain large. A typical primary classroom may contain 35 to 40 students, making personalized instruction and competency-based assessment difficult to implement effectively. Teachers often struggle to provide individualized feedback in such crowded environments.</w:t>
      </w:r>
    </w:p>
    <w:p>
      <w:pPr>
        <w:pStyle w:val="BodyText"/>
      </w:pPr>
      <w:r>
        <w:t xml:space="preserve">Secondly, there is a persistent gap between policy expectations and practical resources. While urban schools in Ho Chi Minh City are better resourced than their rural counterparts, many still lack adequate training materials and support staff. Primary teachers often bear the burden of administrative tasks that distract from lesson planning and student engagement.</w:t>
      </w:r>
    </w:p>
    <w:p>
      <w:pPr>
        <w:pStyle w:val="BodyText"/>
      </w:pPr>
      <w:r>
        <w:t xml:space="preserve">Additionally, the pressure of high-stakes examinations persists. Although the 2018 reform aims to reduce exam-focused teaching, social expectations in</w:t>
      </w:r>
      <w:r>
        <w:t xml:space="preserve"> </w:t>
      </w:r>
      <w:r>
        <w:rPr>
          <w:bCs/>
          <w:b/>
        </w:rPr>
        <w:t xml:space="preserve">Vietnam Ho Chi Minh City</w:t>
      </w:r>
      <w:r>
        <w:t xml:space="preserve"> </w:t>
      </w:r>
      <w:r>
        <w:t xml:space="preserve">remain anchored to standardized testing outcomes. This creates a cognitive dissonance for teachers who are encouraged to foster creativity but feel pressured by parents and administration to ensure high test scores.</w:t>
      </w:r>
    </w:p>
    <w:bookmarkEnd w:id="26"/>
    <w:bookmarkStart w:id="27" w:name="X8e9c0c396143dec9938bef7983d11544924f143"/>
    <w:p>
      <w:pPr>
        <w:pStyle w:val="Heading2"/>
      </w:pPr>
      <w:r>
        <w:t xml:space="preserve">The Imperative of Professional Development</w:t>
      </w:r>
    </w:p>
    <w:p>
      <w:pPr>
        <w:pStyle w:val="FirstParagraph"/>
      </w:pPr>
      <w:r>
        <w:t xml:space="preserve">To address these challenges, continuous professional development (CPD) is essential. The role of the</w:t>
      </w:r>
      <w:r>
        <w:t xml:space="preserve"> </w:t>
      </w:r>
      <w:r>
        <w:rPr>
          <w:bCs/>
          <w:b/>
        </w:rPr>
        <w:t xml:space="preserve">Teacher Primary</w:t>
      </w:r>
      <w:r>
        <w:t xml:space="preserve"> </w:t>
      </w:r>
      <w:r>
        <w:t xml:space="preserve">requires lifelong learning. In Ho Chi Minh City, this involves a shift from one-off training workshops to ongoing mentorship and collaborative learning communities.</w:t>
      </w:r>
    </w:p>
    <w:p>
      <w:pPr>
        <w:pStyle w:val="BodyText"/>
      </w:pPr>
      <w:r>
        <w:t xml:space="preserve">Schools must establish Professional Learning Communities (PLCs) where primary teachers can share best practices, observe each other’s classes, and reflect on their pedagogical strategies. This collaborative approach helps normalize the challenges of educational change and reduces professional isolation. Furthermore, university partnerships with primary schools can provide theoretical grounding for practical innovations.</w:t>
      </w:r>
    </w:p>
    <w:p>
      <w:pPr>
        <w:pStyle w:val="BodyText"/>
      </w:pPr>
      <w:r>
        <w:t xml:space="preserve">Mentorship programs pairing experienced educators with younger teachers are also crucial. In the Vietnamese context, where hierarchical respect is valued, such programs must be designed to encourage open dialogue rather than top-down instruction. By fostering a culture of reflective practice, Ho Chi Minh City can ensure that its primary teachers remain at the forefront of educational innovation.</w:t>
      </w:r>
    </w:p>
    <w:bookmarkEnd w:id="27"/>
    <w:bookmarkStart w:id="28" w:name="conclusion"/>
    <w:p>
      <w:pPr>
        <w:pStyle w:val="Heading2"/>
      </w:pPr>
      <w:r>
        <w:t xml:space="preserve">Conclusion</w:t>
      </w:r>
    </w:p>
    <w:p>
      <w:pPr>
        <w:pStyle w:val="FirstParagraph"/>
      </w:pPr>
      <w:r>
        <w:t xml:space="preserve">The future of education in</w:t>
      </w:r>
      <w:r>
        <w:t xml:space="preserve"> </w:t>
      </w:r>
      <w:r>
        <w:rPr>
          <w:bCs/>
          <w:b/>
        </w:rPr>
        <w:t xml:space="preserve">Vietnam Ho Chi Minh City</w:t>
      </w:r>
      <w:r>
        <w:t xml:space="preserve"> </w:t>
      </w:r>
      <w:r>
        <w:t xml:space="preserve">hinges on the effectiveness and well-being of its primary school teachers. As the city continues to grow economically and culturally, the demand for a skilled, adaptable, and compassionate workforce will only increase. The primary teacher is not merely an employee within this system but a pivotal agent of social change.</w:t>
      </w:r>
    </w:p>
    <w:p>
      <w:pPr>
        <w:pStyle w:val="BodyText"/>
      </w:pPr>
      <w:r>
        <w:t xml:space="preserve">To succeed, policymakers must provide sustainable support structures that address class sizes, reduce administrative burdens, and offer meaningful professional development. By empowering primary teachers to navigate the complexities of modern pedagogy while respecting their cultural heritage, Vietnam can cultivate an education system that is both globally competitive and locally relevant. The journey toward educational excellence in Ho Chi Minh City is a collective endeavor, but it begins with recognizing and supporting the vital role of the primary educator.</w:t>
      </w:r>
    </w:p>
    <w:bookmarkEnd w:id="28"/>
    <w:bookmarkStart w:id="29" w:name="references"/>
    <w:p>
      <w:pPr>
        <w:pStyle w:val="Heading2"/>
      </w:pPr>
      <w:r>
        <w:t xml:space="preserve">References</w:t>
      </w:r>
    </w:p>
    <w:p>
      <w:pPr>
        <w:numPr>
          <w:ilvl w:val="0"/>
          <w:numId w:val="1001"/>
        </w:numPr>
        <w:pStyle w:val="Compact"/>
      </w:pPr>
      <w:r>
        <w:t xml:space="preserve">Moi, T. (2019). *The Development of Education in Vietnam*. Hanoi: Educational Publishing House.</w:t>
      </w:r>
    </w:p>
    <w:p>
      <w:pPr>
        <w:numPr>
          <w:ilvl w:val="0"/>
          <w:numId w:val="1001"/>
        </w:numPr>
        <w:pStyle w:val="Compact"/>
      </w:pPr>
      <w:r>
        <w:t xml:space="preserve">Nam, N. V., &amp; Kyndt, E. (2016). A framework for identifying and measuring competencies of higher education teachers: A systematic literature review. *Educational Research Review*, 19, 38-59.</w:t>
      </w:r>
    </w:p>
    <w:p>
      <w:pPr>
        <w:numPr>
          <w:ilvl w:val="0"/>
          <w:numId w:val="1001"/>
        </w:numPr>
        <w:pStyle w:val="Compact"/>
      </w:pPr>
      <w:r>
        <w:t xml:space="preserve">Phuong, D. T., &amp; Thoa, V. H. (2020). Transforming teacher education in Vietnam: Challenges and opportunities in the context of globalization. *Journal of Education and Practice*, 11(15), 45-52.</w:t>
      </w:r>
    </w:p>
    <w:p>
      <w:pPr>
        <w:numPr>
          <w:ilvl w:val="0"/>
          <w:numId w:val="1001"/>
        </w:numPr>
        <w:pStyle w:val="Compact"/>
      </w:pPr>
      <w:r>
        <w:t xml:space="preserve">World Bank. (2023). *Vietnam Development Report: The Journey to Becoming a High-Income Country*. Washington, DC: World Bank Group.</w:t>
      </w:r>
    </w:p>
    <w:p>
      <w:pPr>
        <w:numPr>
          <w:ilvl w:val="0"/>
          <w:numId w:val="1001"/>
        </w:numPr>
        <w:pStyle w:val="Compact"/>
      </w:pPr>
      <w:r>
        <w:t xml:space="preserve">Zevenbergen, R., et al. (2018). Teacher education for inclusive and sustainable development in the Asia-Pacific region. *Asia-Pacific Education Researcher*, 27(3), 189-194.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Primary Education in Urban Vietnam: A Case Study of Teacher Competencies in Ho Chi Minh City</dc:title>
  <dc:creator/>
  <dc:language>en</dc:language>
  <cp:keywords/>
  <dcterms:created xsi:type="dcterms:W3CDTF">2026-07-29T17:18:40Z</dcterms:created>
  <dcterms:modified xsi:type="dcterms:W3CDTF">2026-07-29T17:18:40Z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