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Secondary</w:t>
      </w:r>
      <w:r>
        <w:t xml:space="preserve"> </w:t>
      </w:r>
      <w:r>
        <w:t xml:space="preserve">Teaching</w:t>
      </w:r>
      <w:r>
        <w:t xml:space="preserve"> </w:t>
      </w:r>
      <w:r>
        <w:t xml:space="preserve">in</w:t>
      </w:r>
      <w:r>
        <w:t xml:space="preserve"> </w:t>
      </w:r>
      <w:r>
        <w:t xml:space="preserve">Toronto:</w:t>
      </w:r>
      <w:r>
        <w:t xml:space="preserve"> </w:t>
      </w:r>
      <w:r>
        <w:t xml:space="preserve">Navigating</w:t>
      </w:r>
      <w:r>
        <w:t xml:space="preserve"> </w:t>
      </w:r>
      <w:r>
        <w:t xml:space="preserve">Multiculturalism</w:t>
      </w:r>
      <w:r>
        <w:t xml:space="preserve"> </w:t>
      </w:r>
      <w:r>
        <w:t xml:space="preserve">and</w:t>
      </w:r>
      <w:r>
        <w:t xml:space="preserve"> </w:t>
      </w:r>
      <w:r>
        <w:t xml:space="preserve">Pedagogical</w:t>
      </w:r>
      <w:r>
        <w:t xml:space="preserve"> </w:t>
      </w:r>
      <w:r>
        <w:t xml:space="preserve">Reform</w:t>
      </w:r>
    </w:p>
    <w:bookmarkStart w:id="27" w:name="Xdd1fd4653d3ec63fe00fe4cd1bbddbb4c09d3c9"/>
    <w:p>
      <w:pPr>
        <w:pStyle w:val="Heading1"/>
      </w:pPr>
      <w:r>
        <w:t xml:space="preserve">The Evolution of Secondary Teaching in Toronto: Navigating Multiculturalism and Pedagogical Reform</w:t>
      </w:r>
    </w:p>
    <w:p>
      <w:pPr>
        <w:pStyle w:val="FirstParagraph"/>
      </w:pPr>
      <w:r>
        <w:rPr>
          <w:bCs/>
          <w:b/>
        </w:rPr>
        <w:t xml:space="preserve">Abstract</w:t>
      </w:r>
    </w:p>
    <w:p>
      <w:pPr>
        <w:pStyle w:val="BodyText"/>
      </w:pPr>
      <w:r>
        <w:t xml:space="preserve">This article examines the complex landscape of secondary education within Toronto, Ontario, focusing on the evolving role of the teacher in a highly diverse urban context. As one of the most multicultural cities globally, Toronto presents unique challenges and opportunities for educators. This paper analyzes current pedagogical strategies employed by secondary teachers to address equity gaps, integrate indigenous perspectives as mandated by provincial curriculum updates, and leverage technology in post-pandemic classrooms. Through a review of recent literature and policy frameworks from the Ontario Ministry of Education, this study highlights how Toronto’s teacher secondary professionals are adapting to demographic shifts while maintaining high academic standards.</w:t>
      </w:r>
    </w:p>
    <w:bookmarkStart w:id="20" w:name="introduction"/>
    <w:p>
      <w:pPr>
        <w:pStyle w:val="Heading2"/>
      </w:pPr>
      <w:r>
        <w:t xml:space="preserve">Introduction</w:t>
      </w:r>
    </w:p>
    <w:p>
      <w:pPr>
        <w:pStyle w:val="FirstParagraph"/>
      </w:pPr>
      <w:r>
        <w:t xml:space="preserve">The city of Toronto, located in the province of Ontario in Canada, stands as a beacon of multiculturalism and educational innovation. With over half its population born outside of Canada, Toronto’s schools are microcosms of global diversity. Consequently, the role of the secondary teacher in this specific geographic and sociopolitical context has undergone significant transformation. Traditionally viewed as purveyors of static knowledge, today’s secondary educators in Toronto are expected to be facilitators of social cohesion, cultural mediators, and advocates for equity. This article explores these multifaceted roles, arguing that effective teaching in Toronto’s secondary schools requires a nuanced understanding of local demographic realities coupled with adherence to broader provincial educational mandates.</w:t>
      </w:r>
    </w:p>
    <w:p>
      <w:pPr>
        <w:pStyle w:val="BodyText"/>
      </w:pPr>
      <w:r>
        <w:t xml:space="preserve">The significance of this topic cannot be overstated. As Canada strives to meet the goals outlined in its Truth and Reconciliation Commission (TRC) Calls to Action, particularly regarding education, teachers are at the forefront of implementing curricular changes that reflect Indigenous histories and perspectives. Simultaneously, the influx of new immigrant families necessitates robust support systems for English Language Learners (ELLs). This paper investigates how secondary teachers in Toronto navigate these overlapping responsibilities while striving to prepare students for a rapidly changing workforce.</w:t>
      </w:r>
    </w:p>
    <w:bookmarkEnd w:id="20"/>
    <w:bookmarkStart w:id="21" w:name="X93790b558710fa3798a851d1cc7b626dae604f7"/>
    <w:p>
      <w:pPr>
        <w:pStyle w:val="Heading2"/>
      </w:pPr>
      <w:r>
        <w:t xml:space="preserve">The Multicultural Context of Toronto Secondary Schools</w:t>
      </w:r>
    </w:p>
    <w:p>
      <w:pPr>
        <w:pStyle w:val="FirstParagraph"/>
      </w:pPr>
      <w:r>
        <w:t xml:space="preserve">Toronto’s demographic profile is unprecedented in North America. According to recent census data, the city is home to hundreds of distinct ethnic groups. For secondary teachers, this diversity manifests in classrooms where students may speak dozens of different first languages and come from varying socioeconomic backgrounds. The challenge for educators is not merely linguistic but also cultural and pedagogical.</w:t>
      </w:r>
    </w:p>
    <w:p>
      <w:pPr>
        <w:pStyle w:val="BodyText"/>
      </w:pPr>
      <w:r>
        <w:t xml:space="preserve">Research indicates that effective teaching in Toronto’s diverse high schools requires culturally responsive pedagogy (CRP). This approach validates students’ cultural identities as central to the learning process. For instance, a history teacher might integrate local immigrant narratives into the broader Canadian historical narrative, allowing students to see themselves reflected in the curriculum. This strategy not only enhances engagement but also fosters a sense of belonging among marginalized student groups.</w:t>
      </w:r>
    </w:p>
    <w:p>
      <w:pPr>
        <w:pStyle w:val="BodyText"/>
      </w:pPr>
      <w:r>
        <w:t xml:space="preserve">Furthermore, Toronto Secondary Education has seen an increased emphasis on anti-oppressive education. Teachers are trained to identify and dismantle systemic barriers within school structures. This involves critical examination of disciplinary policies that disproportionately affect racialized students and the adoption of restorative justice practices rather than punitive measures. By prioritizing equity, teachers in Toronto contribute to a more inclusive educational environment that benefits all learners.</w:t>
      </w:r>
    </w:p>
    <w:bookmarkEnd w:id="21"/>
    <w:bookmarkStart w:id="22" w:name="indigenous-education-and-reconciliation"/>
    <w:p>
      <w:pPr>
        <w:pStyle w:val="Heading2"/>
      </w:pPr>
      <w:r>
        <w:t xml:space="preserve">Indigenous Education and Reconciliation</w:t>
      </w:r>
    </w:p>
    <w:p>
      <w:pPr>
        <w:pStyle w:val="FirstParagraph"/>
      </w:pPr>
      <w:r>
        <w:t xml:space="preserve">A pivotal aspect of contemporary teaching in Ontario is the integration of Indigenous knowledge systems. The Ontario curriculum has been revised to include First Nations, Métis, and Inuit perspectives across all subjects. For secondary teachers in Toronto, this presents both a challenge and an opportunity.</w:t>
      </w:r>
    </w:p>
    <w:p>
      <w:pPr>
        <w:pStyle w:val="BodyText"/>
      </w:pPr>
      <w:r>
        <w:t xml:space="preserve">Toronto has a growing urban Indigenous population, many of whom are disconnected from their traditional lands and communities. Teachers play a crucial role in bridging this gap by incorporating Indigenous ways of knowing into their instruction. This might involve collaborating with local Indigenous elders, using place-based learning that acknowledges the traditional territories of the Mississaugas of the Credit and other nations upon whose land Toronto sits.</w:t>
      </w:r>
    </w:p>
    <w:p>
      <w:pPr>
        <w:pStyle w:val="BodyText"/>
      </w:pPr>
      <w:r>
        <w:t xml:space="preserve">Professional development initiatives provided by organizations such as the First Nations University of Canada and local school boards are essential in equipping teachers with the necessary cultural competency. These programs help non-Indigenous teachers avoid stereotypes and ensure that Indigenous content is presented accurately and respectfully. The goal is not just to tick a curriculum box but to foster genuine reconciliation through education.</w:t>
      </w:r>
    </w:p>
    <w:bookmarkEnd w:id="22"/>
    <w:bookmarkStart w:id="23" w:name="X5f27f0c13a01ab81ce217368a873fe4b5128b61"/>
    <w:p>
      <w:pPr>
        <w:pStyle w:val="Heading2"/>
      </w:pPr>
      <w:r>
        <w:t xml:space="preserve">Technological Integration in the Post-Pandemic Era</w:t>
      </w:r>
    </w:p>
    <w:p>
      <w:pPr>
        <w:pStyle w:val="FirstParagraph"/>
      </w:pPr>
      <w:r>
        <w:t xml:space="preserve">The COVID-19 pandemic accelerated the adoption of digital tools in education, leaving a lasting impact on teaching practices in Toronto. Secondary teachers have had to adapt rapidly to hybrid learning models and leverage online platforms to maintain student engagement. While technology offers opportunities for personalized learning, it also exacerbates existing digital divides.</w:t>
      </w:r>
    </w:p>
    <w:p>
      <w:pPr>
        <w:pStyle w:val="BodyText"/>
      </w:pPr>
      <w:r>
        <w:t xml:space="preserve">In Toronto, many students from lower-income neighborhoods lack access to reliable high-speed internet or adequate devices at home. Teachers are increasingly tasked with acting as technical support specialists while also ensuring that digital literacy skills are developed equitably. School boards have responded by investing in infrastructure and providing loaner laptops, but the role of the teacher remains central in facilitating meaningful technology use.</w:t>
      </w:r>
    </w:p>
    <w:p>
      <w:pPr>
        <w:pStyle w:val="BodyText"/>
      </w:pPr>
      <w:r>
        <w:t xml:space="preserve">Moreover, artificial intelligence (AI) is beginning to shape educational landscapes. Teachers must navigate ethical considerations regarding AI use in assignments and assessments. Professional bodies like the Ontario College of Teachers have issued guidelines to help educators integrate AI responsibly, ensuring it enhances rather than replaces critical thinking and human interaction.</w:t>
      </w:r>
    </w:p>
    <w:bookmarkEnd w:id="23"/>
    <w:bookmarkStart w:id="24" w:name="challenges-and-future-directions"/>
    <w:p>
      <w:pPr>
        <w:pStyle w:val="Heading2"/>
      </w:pPr>
      <w:r>
        <w:t xml:space="preserve">Challenges and Future Directions</w:t>
      </w:r>
    </w:p>
    <w:p>
      <w:pPr>
        <w:pStyle w:val="FirstParagraph"/>
      </w:pPr>
      <w:r>
        <w:t xml:space="preserve">Despite progress, secondary teachers in Toronto face significant challenges. Mental health concerns among both students and staff have risen sharply post-pandemic, requiring educators to take on counselor-like roles without additional resources. Additionally, teacher retention remains a concern due to high workloads and burnout.</w:t>
      </w:r>
    </w:p>
    <w:p>
      <w:pPr>
        <w:pStyle w:val="BodyText"/>
      </w:pPr>
      <w:r>
        <w:t xml:space="preserve">To address these issues, systemic changes are needed. Policy makers must prioritize adequate funding for mental health supports in schools and reduce administrative burdens on teachers. Professional development should focus not only on content knowledge but also on teacher well-being and resilience.</w:t>
      </w:r>
    </w:p>
    <w:bookmarkEnd w:id="24"/>
    <w:bookmarkStart w:id="25" w:name="conclusion"/>
    <w:p>
      <w:pPr>
        <w:pStyle w:val="Heading2"/>
      </w:pPr>
      <w:r>
        <w:t xml:space="preserve">Conclusion</w:t>
      </w:r>
    </w:p>
    <w:p>
      <w:pPr>
        <w:pStyle w:val="FirstParagraph"/>
      </w:pPr>
      <w:r>
        <w:t xml:space="preserve">The role of the secondary teacher in Toronto is more complex and critical than ever before. Operating within one of Canada’s most diverse urban centers, these educators are tasked with fostering inclusive classrooms that honor multiculturalism while upholding academic excellence. By embracing culturally responsive pedagogies, integrating Indigenous perspectives, and adapting to technological advancements, teachers in Toronto are shaping the future of education.</w:t>
      </w:r>
    </w:p>
    <w:p>
      <w:pPr>
        <w:pStyle w:val="BodyText"/>
      </w:pPr>
      <w:r>
        <w:t xml:space="preserve">As we look forward, it is imperative that stakeholders—including government bodies, school boards, and communities—continue to support teachers with the resources and training they need. Only through collaborative effort can we ensure that secondary education in Toronto remains a model of equity and excellence for all students.</w:t>
      </w:r>
    </w:p>
    <w:bookmarkEnd w:id="25"/>
    <w:bookmarkStart w:id="26" w:name="references"/>
    <w:p>
      <w:pPr>
        <w:pStyle w:val="Heading2"/>
      </w:pPr>
      <w:r>
        <w:t xml:space="preserve">References</w:t>
      </w:r>
    </w:p>
    <w:p>
      <w:pPr>
        <w:pStyle w:val="FirstParagraph"/>
      </w:pPr>
      <w:r>
        <w:t xml:space="preserve">Kincheloe, J. L. (2008). *Critical Pedagogy Primer*. Peter Lang Publishing.</w:t>
      </w:r>
      <w:r>
        <w:br/>
      </w:r>
      <w:r>
        <w:br/>
      </w:r>
      <w:r>
        <w:t xml:space="preserve">Ontario Ministry of Education. (2013). *The Ontario Curriculum, Grades 9-12*. Queen’s Printer for Ontario.</w:t>
      </w:r>
      <w:r>
        <w:br/>
      </w:r>
      <w:r>
        <w:br/>
      </w:r>
      <w:r>
        <w:t xml:space="preserve">Toronto District School Board. (2022). *Equity and Inclusion Strategy Report*.</w:t>
      </w:r>
      <w:r>
        <w:br/>
      </w:r>
      <w:r>
        <w:br/>
      </w:r>
      <w:r>
        <w:t xml:space="preserve">Truth and Reconciliation Commission of Canada. (2015). *Honouring the Truth, Reconciling for the Future*. James Lorimer &amp; Company.</w:t>
      </w:r>
      <w:r>
        <w:br/>
      </w:r>
      <w:r>
        <w:br/>
      </w:r>
      <w:r>
        <w:t xml:space="preserve">Ontario College of Teachers. (2021). *Professional Standards and Guidelines on Artificial Intelligence in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Secondary Teaching in Toronto: Navigating Multiculturalism and Pedagogical Reform</dc:title>
  <dc:creator/>
  <dc:language>en</dc:language>
  <cp:keywords/>
  <dcterms:created xsi:type="dcterms:W3CDTF">2026-07-29T12:53:12Z</dcterms:created>
  <dcterms:modified xsi:type="dcterms:W3CDTF">2026-07-29T12:53:12Z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