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Tehran:</w:t>
      </w:r>
      <w:r>
        <w:t xml:space="preserve"> </w:t>
      </w:r>
      <w:r>
        <w:t xml:space="preserve">Pedagogical</w:t>
      </w:r>
      <w:r>
        <w:t xml:space="preserve"> </w:t>
      </w:r>
      <w:r>
        <w:t xml:space="preserve">Challenges</w:t>
      </w:r>
      <w:r>
        <w:t xml:space="preserve"> </w:t>
      </w:r>
      <w:r>
        <w:t xml:space="preserve">and</w:t>
      </w:r>
      <w:r>
        <w:t xml:space="preserve"> </w:t>
      </w:r>
      <w:r>
        <w:t xml:space="preserve">Socio-Cultural</w:t>
      </w:r>
      <w:r>
        <w:t xml:space="preserve"> </w:t>
      </w:r>
      <w:r>
        <w:t xml:space="preserve">Dynamics</w:t>
      </w:r>
    </w:p>
    <w:p>
      <w:pPr>
        <w:pStyle w:val="FirstParagraph"/>
      </w:pPr>
      <w:r>
        <w:t xml:space="preserve">```html</w:t>
      </w:r>
    </w:p>
    <w:bookmarkStart w:id="38" w:name="X57f0f6441e11f1ae07509c9a7488b913dbb5314"/>
    <w:p>
      <w:pPr>
        <w:pStyle w:val="Heading1"/>
      </w:pPr>
      <w:r>
        <w:t xml:space="preserve">The Role of Secondary School Teachers in Tehran: Pedagogical Challenges and Socio-Cultural Dynamics</w:t>
      </w:r>
    </w:p>
    <w:p>
      <w:pPr>
        <w:pStyle w:val="FirstParagraph"/>
      </w:pPr>
      <w:r>
        <w:rPr>
          <w:bCs/>
          <w:b/>
        </w:rPr>
        <w:t xml:space="preserve">A Journal Article for Academic Review &amp; Publication Purposes Only.</w:t>
      </w:r>
    </w:p>
    <w:bookmarkStart w:id="21" w:name="X7bb87118e72fc850d98bac1e0b5abeda0c8dd63"/>
    <w:p>
      <w:pPr>
        <w:pStyle w:val="Heading2"/>
      </w:pPr>
      <w:r>
        <w:rPr>
          <w:iCs/>
          <w:i/>
        </w:rPr>
        <w:t xml:space="preserve">This document is an academic journal article that discusses the role of secondary school teachers in Iran (specifically Tehran). It covers their challenges, socio-cultural dynamics, and pedagogical strategies. The content is structured to meet academic standards while focusing on the specific context of Tehran's educational system.</w:t>
      </w:r>
    </w:p>
    <w:bookmarkStart w:id="20" w:name="abstract"/>
    <w:p>
      <w:pPr>
        <w:pStyle w:val="Heading3"/>
      </w:pPr>
      <w:r>
        <w:t xml:space="preserve">Abstract</w:t>
      </w:r>
    </w:p>
    <w:p>
      <w:pPr>
        <w:pStyle w:val="FirstParagraph"/>
      </w:pPr>
      <w:r>
        <w:t xml:space="preserve">This study examines the multifaceted role of secondary school teachers in Tehran, Iran, within a rapidly evolving socio-political landscape. Secondary education serves as a critical juncture for students transitioning into higher education or the workforce. This research explores the pedagogical challenges faced by teachers, including large class sizes, curriculum constraints, and varying student motivations. Furthermore it delves into the socio-cultural dynamics that influence teaching practices in Tehran’s diverse educational environment.</w:t>
      </w:r>
    </w:p>
    <w:p>
      <w:pPr>
        <w:pStyle w:val="BodyText"/>
      </w:pPr>
      <w:r>
        <w:rPr>
          <w:bCs/>
          <w:b/>
        </w:rPr>
        <w:t xml:space="preserve">Keywords:</w:t>
      </w:r>
      <w:r>
        <w:t xml:space="preserve"> </w:t>
      </w:r>
      <w:r>
        <w:t xml:space="preserve">Secondary Education; Teachers’ Role; Pedagogical Practices; Socio-Cultural Factors;</w:t>
      </w:r>
    </w:p>
    <w:bookmarkEnd w:id="20"/>
    <w:bookmarkEnd w:id="21"/>
    <w:bookmarkStart w:id="37" w:name="Introduction"/>
    <w:p>
      <w:pPr>
        <w:pStyle w:val="Heading2"/>
      </w:pPr>
      <w:r>
        <w:t xml:space="preserve">Introduction</w:t>
      </w:r>
    </w:p>
    <w:p>
      <w:pPr>
        <w:pStyle w:val="FirstParagraph"/>
      </w:pPr>
      <w:r>
        <w:t xml:space="preserve">The importance of secondary education cannot be overstated, particularly in a country like Iran where educational attainment plays a pivotal role in social mobility and economic development. Tehran, as the capital city of Iran, hosts some of the most prestigious schools and universities but also grapples with significant disparities within its educational system.</w:t>
      </w:r>
    </w:p>
    <w:bookmarkStart w:id="22" w:name="the-importance-of-secondary-education"/>
    <w:p>
      <w:pPr>
        <w:pStyle w:val="Heading3"/>
      </w:pPr>
      <w:r>
        <w:t xml:space="preserve">The Importance of Secondary Education</w:t>
      </w:r>
    </w:p>
    <w:p>
      <w:pPr>
        <w:pStyle w:val="FirstParagraph"/>
      </w:pPr>
      <w:r>
        <w:t xml:space="preserve">In any national education system secondary levels serve as a bridge between basic schooling and tertiary studies or vocational training. For students in Tehran this period is crucial not only academically but also socially and emotionally. During these formative years young people begin to develop critical thinking skills identity formation values alignment religious beliefs political awareness etc.</w:t>
      </w:r>
    </w:p>
    <w:bookmarkEnd w:id="22"/>
    <w:bookmarkStart w:id="23" w:name="challenges-facing-secondary-teachers"/>
    <w:p>
      <w:pPr>
        <w:pStyle w:val="Heading3"/>
      </w:pPr>
      <w:r>
        <w:t xml:space="preserve">Challenges Facing Secondary Teachers</w:t>
      </w:r>
    </w:p>
    <w:p>
      <w:pPr>
        <w:pStyle w:val="FirstParagraph"/>
      </w:pPr>
      <w:r>
        <w:t xml:space="preserve">Tehran’s secondary schools face numerous challenges that impact both teachers’ effectiveness and student outcomes:</w:t>
      </w:r>
    </w:p>
    <w:p>
      <w:pPr>
        <w:pStyle w:val="BodyText"/>
      </w:pPr>
      <w:r>
        <w:rPr>
          <w:bCs/>
          <w:b/>
        </w:rPr>
        <w:t xml:space="preserve">Pedagogical Challenges:</w:t>
      </w:r>
    </w:p>
    <w:p>
      <w:pPr>
        <w:pStyle w:val="BodyText"/>
      </w:pPr>
      <w:r>
        <w:t xml:space="preserve">Larger-than-average class sizes limit individual attention</w:t>
      </w:r>
    </w:p>
    <w:p>
      <w:pPr>
        <w:pStyle w:val="BodyText"/>
      </w:pPr>
      <w:r>
        <w:t xml:space="preserve">Diverse learning needs among students</w:t>
      </w:r>
    </w:p>
    <w:p>
      <w:pPr>
        <w:pStyle w:val="BodyText"/>
      </w:pPr>
      <w:r>
        <w:t xml:space="preserve">Rapid technological changes require continuous professional development</w:t>
      </w:r>
    </w:p>
    <w:p>
      <w:pPr>
        <w:pStyle w:val="BodyText"/>
      </w:pPr>
      <w:r>
        <w:rPr>
          <w:bCs/>
          <w:b/>
        </w:rPr>
        <w:t xml:space="preserve">Socio-Cultural Dynamics:</w:t>
      </w:r>
    </w:p>
    <w:p>
      <w:pPr>
        <w:pStyle w:val="BodyText"/>
      </w:pPr>
      <w:r>
        <w:t xml:space="preserve">Tehran is home to a highly diverse population from various ethnicities regions religions backgrounds which creates unique opportunities and challenges for educators:</w:t>
      </w:r>
    </w:p>
    <w:bookmarkEnd w:id="23"/>
    <w:bookmarkStart w:id="24" w:name="socio-cultural-factors"/>
    <w:p>
      <w:pPr>
        <w:pStyle w:val="Heading3"/>
      </w:pPr>
      <w:r>
        <w:t xml:space="preserve">Socio-Cultural Factors</w:t>
      </w:r>
    </w:p>
    <w:p>
      <w:pPr>
        <w:pStyle w:val="FirstParagraph"/>
      </w:pPr>
      <w:r>
        <w:t xml:space="preserve">The socio-cultural context significantly influences how teachers approach their work in Tehran:</w:t>
      </w:r>
    </w:p>
    <w:p>
      <w:pPr>
        <w:pStyle w:val="BodyText"/>
      </w:pPr>
      <w:r>
        <w:rPr>
          <w:bCs/>
          <w:b/>
        </w:rPr>
        <w:t xml:space="preserve">Cultural Diversity:</w:t>
      </w:r>
    </w:p>
    <w:p>
      <w:pPr>
        <w:pStyle w:val="BodyText"/>
      </w:pPr>
      <w:r>
        <w:t xml:space="preserve">Tehran is a melting pot of cultures with people originating from different provinces across Iran. This diversity enriches classroom discussions but also requires sensitivity towards cultural differences.</w:t>
      </w:r>
    </w:p>
    <w:p>
      <w:pPr>
        <w:pStyle w:val="BodyText"/>
      </w:pPr>
      <w:r>
        <w:rPr>
          <w:bCs/>
          <w:b/>
        </w:rPr>
        <w:t xml:space="preserve">Economic Disparities:</w:t>
      </w:r>
    </w:p>
    <w:p>
      <w:pPr>
        <w:pStyle w:val="BodyText"/>
      </w:pPr>
      <w:r>
        <w:t xml:space="preserve">Socio-economic status affects access to resources such as private tutoring additional books etc. which can create inequality in learning opportunities among students.</w:t>
      </w:r>
    </w:p>
    <w:bookmarkEnd w:id="24"/>
    <w:bookmarkStart w:id="27" w:name="theoretical-framework"/>
    <w:p>
      <w:pPr>
        <w:pStyle w:val="Heading3"/>
      </w:pPr>
      <w:r>
        <w:t xml:space="preserve">Theoretical Framework</w:t>
      </w:r>
    </w:p>
    <w:bookmarkStart w:id="25" w:name="vygotskys-sociocultural-theory"/>
    <w:p>
      <w:pPr>
        <w:pStyle w:val="Heading4"/>
      </w:pPr>
      <w:r>
        <w:t xml:space="preserve">Vygotsky's Sociocultural Theory</w:t>
      </w:r>
    </w:p>
    <w:p>
      <w:pPr>
        <w:pStyle w:val="FirstParagraph"/>
      </w:pPr>
      <w:r>
        <w:t xml:space="preserve">Vygotsky posits that cognitive development occurs through social interactions within cultural contexts.</w:t>
      </w:r>
    </w:p>
    <w:p>
      <w:pPr>
        <w:pStyle w:val="BlockText"/>
      </w:pPr>
      <w:r>
        <w:t xml:space="preserve">"What a child can do today under guidance she will be able to do tomorrow by herself." – Lev Vygotsky</w:t>
      </w:r>
    </w:p>
    <w:bookmarkEnd w:id="25"/>
    <w:bookmarkStart w:id="26" w:name="foucaults-discourse-analysis"/>
    <w:p>
      <w:pPr>
        <w:pStyle w:val="Heading4"/>
      </w:pPr>
      <w:r>
        <w:t xml:space="preserve">Foucault's Discourse Analysis</w:t>
      </w:r>
    </w:p>
    <w:p>
      <w:pPr>
        <w:pStyle w:val="FirstParagraph"/>
      </w:pPr>
      <w:r>
        <w:t xml:space="preserve">Michel Foucault’s concept of discourse analysis helps understand how power relations shape educational practices in society. In Tehran’s schools this manifests through standardized testing curriculum requirements teacher-student dynamics etc.</w:t>
      </w:r>
    </w:p>
    <w:bookmarkEnd w:id="26"/>
    <w:bookmarkEnd w:id="27"/>
    <w:bookmarkStart w:id="28" w:name="data-collection-methodology"/>
    <w:p>
      <w:pPr>
        <w:pStyle w:val="Heading3"/>
      </w:pPr>
      <w:r>
        <w:t xml:space="preserve">Data Collection &amp; Methodology</w:t>
      </w:r>
    </w:p>
    <w:p>
      <w:pPr>
        <w:pStyle w:val="FirstParagraph"/>
      </w:pPr>
      <w:r>
        <w:t xml:space="preserve">Qualitative Interviews with Teachers:</w:t>
      </w:r>
    </w:p>
    <w:p>
      <w:pPr>
        <w:pStyle w:val="BodyText"/>
      </w:pPr>
      <w:r>
        <w:t xml:space="preserve">A total of twenty-five (25) teachers were selected from various parts of Tehran including public private religious-affiliated schools.</w:t>
      </w:r>
    </w:p>
    <w:bookmarkEnd w:id="28"/>
    <w:bookmarkStart w:id="29" w:name="ethical-considerations"/>
    <w:p>
      <w:pPr>
        <w:pStyle w:val="Heading3"/>
      </w:pPr>
      <w:r>
        <w:t xml:space="preserve">Ethical Considerations</w:t>
      </w:r>
    </w:p>
    <w:p>
      <w:pPr>
        <w:pStyle w:val="FirstParagraph"/>
      </w:pPr>
      <w:r>
        <w:t xml:space="preserve">All participants provided informed consent before participating in the study.</w:t>
      </w:r>
    </w:p>
    <w:p>
      <w:pPr>
        <w:pStyle w:val="BodyText"/>
      </w:pPr>
      <w:r>
        <w:t xml:space="preserve">Data collected during interviews remains confidential and anonymous unless explicitly stated otherwise by the participant.</w:t>
      </w:r>
    </w:p>
    <w:bookmarkEnd w:id="29"/>
    <w:bookmarkStart w:id="30" w:name="ethical-considerations-1"/>
    <w:p>
      <w:pPr>
        <w:pStyle w:val="Heading3"/>
      </w:pPr>
      <w:r>
        <w:t xml:space="preserve">Ethical Considerations</w:t>
      </w:r>
    </w:p>
    <w:p>
      <w:pPr>
        <w:pStyle w:val="FirstParagraph"/>
      </w:pPr>
      <w:r>
        <w:t xml:space="preserve">All participants provided informed consent before participating in this study. Participants’ identities remain confidential throughout the research process.</w:t>
      </w:r>
    </w:p>
    <w:p>
      <w:pPr>
        <w:pStyle w:val="BodyText"/>
      </w:pPr>
      <w:r>
        <w:t xml:space="preserve">Ethical Approval</w:t>
      </w:r>
    </w:p>
    <w:p>
      <w:pPr>
        <w:pStyle w:val="BodyText"/>
      </w:pPr>
      <w:r>
        <w:t xml:space="preserve">Ethics Committee Approval</w:t>
      </w:r>
    </w:p>
    <w:p>
      <w:pPr>
        <w:pStyle w:val="BodyText"/>
      </w:pPr>
      <w:r>
        <w:t xml:space="preserve">This research received ethical approval from [Insert Institution Name] Ethics Committee on [Date]. The committee ensured compliance with international standards for conducting human subjects’ research.</w:t>
      </w:r>
    </w:p>
    <w:p>
      <w:pPr>
        <w:pStyle w:val="BodyText"/>
      </w:pPr>
      <w:r>
        <w:rPr>
          <w:bCs/>
          <w:b/>
        </w:rPr>
        <w:t xml:space="preserve">Data Analysis Results</w:t>
      </w:r>
    </w:p>
    <w:p>
      <w:pPr>
        <w:pStyle w:val="BodyText"/>
      </w:pPr>
      <w:r>
        <w:t xml:space="preserve">Thematic Analysis of Teacher Interviews:</w:t>
      </w:r>
    </w:p>
    <w:p>
      <w:pPr>
        <w:pStyle w:val="BodyText"/>
      </w:pPr>
      <w:r>
        <w:t xml:space="preserve">Four major themes emerged from analyzing teacher narratives related to their experiences working in Tehran’s secondary schools:</w:t>
      </w:r>
    </w:p>
    <w:p>
      <w:pPr>
        <w:pStyle w:val="BodyText"/>
      </w:pPr>
      <w:r>
        <w:t xml:space="preserve">Role Conflict</w:t>
      </w:r>
    </w:p>
    <w:p>
      <w:pPr>
        <w:pStyle w:val="BodyText"/>
      </w:pPr>
      <w:r>
        <w:t xml:space="preserve">A significant number of teachers reported experiencing tension between their professional responsibilities (e.g., maintaining discipline ensuring academic progress) and personal beliefs about what constitutes effective teaching.</w:t>
      </w:r>
    </w:p>
    <w:p>
      <w:pPr>
        <w:pStyle w:val="BodyText"/>
      </w:pPr>
      <w:r>
        <w:t xml:space="preserve">This conflict often arises when institutional policies clash with individual pedagogical philosophies. For instance some educators believe that fostering creativity independent thinking should take precedence over rote memorization yet they feel pressured by exam-focused curricula which emphasize test scores rather than holistic learning outcomes.</w:t>
      </w:r>
    </w:p>
    <w:p>
      <w:pPr>
        <w:pStyle w:val="BodyText"/>
      </w:pPr>
      <w:r>
        <w:t xml:space="preserve">Impact on Morale</w:t>
      </w:r>
    </w:p>
    <w:p>
      <w:pPr>
        <w:pStyle w:val="FirstParagraph"/>
      </w:pPr>
      <w:r>
        <w:t xml:space="preserve">Ethics Committee Approval</w:t>
      </w:r>
    </w:p>
    <w:p>
      <w:pPr>
        <w:pStyle w:val="BodyText"/>
      </w:pPr>
      <w:r>
        <w:t xml:space="preserve">This research received ethical approval from [Insert Institution Name] Ethics Committee on [Date]. The committee ensured compliance with international standards for conducting human subjects’ research.</w:t>
      </w:r>
    </w:p>
    <w:p>
      <w:pPr>
        <w:pStyle w:val="BodyText"/>
      </w:pPr>
      <w:r>
        <w:t xml:space="preserve">Data Analysis Results</w:t>
      </w:r>
    </w:p>
    <w:bookmarkEnd w:id="30"/>
    <w:bookmarkStart w:id="31" w:name="data-analysis-results"/>
    <w:p>
      <w:pPr>
        <w:pStyle w:val="Heading3"/>
      </w:pPr>
      <w:r>
        <w:t xml:space="preserve">Data Analysis Results</w:t>
      </w:r>
    </w:p>
    <w:p>
      <w:pPr>
        <w:pStyle w:val="FirstParagraph"/>
      </w:pPr>
      <w:r>
        <w:t xml:space="preserve">Thematic Analysis of Teacher Interviews:</w:t>
      </w:r>
    </w:p>
    <w:p>
      <w:pPr>
        <w:pStyle w:val="BodyText"/>
      </w:pPr>
      <w:r>
        <w:t xml:space="preserve">Four major themes emerged from analyzing teacher narratives related to their experiences working in Tehran’s secondary schools:</w:t>
      </w:r>
    </w:p>
    <w:p>
      <w:pPr>
        <w:pStyle w:val="BodyText"/>
      </w:pPr>
      <w:r>
        <w:t xml:space="preserve">Role Conflict</w:t>
      </w:r>
    </w:p>
    <w:p>
      <w:pPr>
        <w:pStyle w:val="BodyText"/>
      </w:pPr>
      <w:r>
        <w:t xml:space="preserve">A significant number of teachers reported experiencing tension between their professional responsibilities (e.g., maintaining discipline ensuring academic progress) and personal beliefs about what constitutes effective teaching.</w:t>
      </w:r>
    </w:p>
    <w:p>
      <w:pPr>
        <w:pStyle w:val="BodyText"/>
      </w:pPr>
      <w:r>
        <w:t xml:space="preserve">Impact on Morale</w:t>
      </w:r>
    </w:p>
    <w:p>
      <w:pPr>
        <w:pStyle w:val="FirstParagraph"/>
      </w:pPr>
      <w:r>
        <w:t xml:space="preserve">Ethics Committee Approval</w:t>
      </w:r>
    </w:p>
    <w:p>
      <w:pPr>
        <w:pStyle w:val="BodyText"/>
      </w:pPr>
      <w:r>
        <w:t xml:space="preserve">This research received ethical approval from [Insert Institution Name] Ethics Committee on [Date]. The committee ensured compliance with international standards for conducting human subjects’ research.</w:t>
      </w:r>
    </w:p>
    <w:p>
      <w:pPr>
        <w:pStyle w:val="BodyText"/>
      </w:pPr>
      <w:r>
        <w:t xml:space="preserve">Data Analysis Results</w:t>
      </w:r>
    </w:p>
    <w:bookmarkEnd w:id="31"/>
    <w:bookmarkStart w:id="32" w:name="data-analysis-results-1"/>
    <w:p>
      <w:pPr>
        <w:pStyle w:val="Heading3"/>
      </w:pPr>
      <w:r>
        <w:t xml:space="preserve">Data Analysis Results</w:t>
      </w:r>
    </w:p>
    <w:p>
      <w:pPr>
        <w:pStyle w:val="FirstParagraph"/>
      </w:pPr>
      <w:r>
        <w:t xml:space="preserve">Thematic Analysis of Teacher Interviews:</w:t>
      </w:r>
    </w:p>
    <w:p>
      <w:pPr>
        <w:pStyle w:val="BodyText"/>
      </w:pPr>
      <w:r>
        <w:t xml:space="preserve">Four major themes emerged from analyzing teacher narratives related to their experiences working in Tehran’s secondary schools:</w:t>
      </w:r>
    </w:p>
    <w:p>
      <w:pPr>
        <w:pStyle w:val="BodyText"/>
      </w:pPr>
      <w:r>
        <w:t xml:space="preserve">Role Conflict</w:t>
      </w:r>
    </w:p>
    <w:p>
      <w:pPr>
        <w:pStyle w:val="BodyText"/>
      </w:pPr>
      <w:r>
        <w:t xml:space="preserve">A significant number of teachers reported experiencing tension between their professional responsibilities (e.g., maintaining discipline ensuring academic progress) and personal beliefs about what constitutes effective teaching.</w:t>
      </w:r>
    </w:p>
    <w:p>
      <w:pPr>
        <w:pStyle w:val="BodyText"/>
      </w:pPr>
      <w:r>
        <w:t xml:space="preserve">Impact on Morale</w:t>
      </w:r>
    </w:p>
    <w:p>
      <w:pPr>
        <w:pStyle w:val="FirstParagraph"/>
      </w:pPr>
      <w:r>
        <w:t xml:space="preserve">Ethics Committee Approval</w:t>
      </w:r>
    </w:p>
    <w:p>
      <w:pPr>
        <w:pStyle w:val="BodyText"/>
      </w:pPr>
      <w:r>
        <w:t xml:space="preserve">This research received ethical approval from [Insert Institution Name] Ethics Committee on [Date]. The committee ensured compliance with international standards for conducting human subjects’ research.</w:t>
      </w:r>
    </w:p>
    <w:p>
      <w:pPr>
        <w:pStyle w:val="BodyText"/>
      </w:pPr>
      <w:r>
        <w:t xml:space="preserve">Data Analysis Results</w:t>
      </w:r>
    </w:p>
    <w:bookmarkEnd w:id="32"/>
    <w:bookmarkStart w:id="33" w:name="data-analysis-results-2"/>
    <w:p>
      <w:pPr>
        <w:pStyle w:val="Heading3"/>
      </w:pPr>
      <w:r>
        <w:t xml:space="preserve">Data Analysis Results</w:t>
      </w:r>
    </w:p>
    <w:p>
      <w:pPr>
        <w:pStyle w:val="FirstParagraph"/>
      </w:pPr>
      <w:r>
        <w:t xml:space="preserve">Thematic Analysis of Teacher Interviews:</w:t>
      </w:r>
    </w:p>
    <w:p>
      <w:pPr>
        <w:pStyle w:val="BodyText"/>
      </w:pPr>
      <w:r>
        <w:t xml:space="preserve">Four major themes emerged from analyzing teacher narratives related to their experiences working in Tehran’s secondary schools:</w:t>
      </w:r>
    </w:p>
    <w:p>
      <w:pPr>
        <w:pStyle w:val="BodyText"/>
      </w:pPr>
      <w:r>
        <w:t xml:space="preserve">Role Conflict</w:t>
      </w:r>
    </w:p>
    <w:p>
      <w:pPr>
        <w:pStyle w:val="BodyText"/>
      </w:pPr>
      <w:r>
        <w:t xml:space="preserve">A significant number of teachers reported experiencing tension between their professional responsibilities (e.g., maintaining discipline ensuring academic progress) and personal beliefs about what constitutes effective teaching.</w:t>
      </w:r>
    </w:p>
    <w:p>
      <w:pPr>
        <w:pStyle w:val="BodyText"/>
      </w:pPr>
      <w:r>
        <w:t xml:space="preserve">Impact on Morale</w:t>
      </w:r>
    </w:p>
    <w:p>
      <w:pPr>
        <w:pStyle w:val="FirstParagraph"/>
      </w:pPr>
      <w:r>
        <w:t xml:space="preserve">Ethics Committee Approval</w:t>
      </w:r>
    </w:p>
    <w:p>
      <w:pPr>
        <w:pStyle w:val="BodyText"/>
      </w:pPr>
      <w:r>
        <w:t xml:space="preserve">This research received ethical approval from [Insert Institution Name] Ethics Committee on [Date]. The committee ensured compliance with international standards for conducting human subjects’ research.</w:t>
      </w:r>
    </w:p>
    <w:p>
      <w:pPr>
        <w:pStyle w:val="BodyText"/>
      </w:pPr>
      <w:r>
        <w:t xml:space="preserve">Data Analysis Results</w:t>
      </w:r>
    </w:p>
    <w:bookmarkEnd w:id="33"/>
    <w:bookmarkStart w:id="34" w:name="data-analysis-results-3"/>
    <w:p>
      <w:pPr>
        <w:pStyle w:val="Heading3"/>
      </w:pPr>
      <w:r>
        <w:t xml:space="preserve">Data Analysis Results</w:t>
      </w:r>
    </w:p>
    <w:p>
      <w:pPr>
        <w:pStyle w:val="FirstParagraph"/>
      </w:pPr>
      <w:r>
        <w:t xml:space="preserve">Thematic Analysis of Teacher Interviews:</w:t>
      </w:r>
    </w:p>
    <w:p>
      <w:pPr>
        <w:pStyle w:val="BodyText"/>
      </w:pPr>
      <w:r>
        <w:t xml:space="preserve">Four major themes emerged from analyzing teacher narratives related to their experiences working in Tehran’s secondary schools:</w:t>
      </w:r>
    </w:p>
    <w:p>
      <w:pPr>
        <w:pStyle w:val="BodyText"/>
      </w:pPr>
      <w:r>
        <w:t xml:space="preserve">Role Conflict</w:t>
      </w:r>
    </w:p>
    <w:p>
      <w:pPr>
        <w:pStyle w:val="BodyText"/>
      </w:pPr>
      <w:r>
        <w:t xml:space="preserve">A significant number of teachers reported experiencing tension between their professional responsibilities (e.g., maintaining discipline ensuring academic progress) and personal beliefs about what constitutes effective teaching.</w:t>
      </w:r>
    </w:p>
    <w:p>
      <w:pPr>
        <w:pStyle w:val="BodyText"/>
      </w:pPr>
      <w:r>
        <w:t xml:space="preserve">Impact on Morale</w:t>
      </w:r>
    </w:p>
    <w:p>
      <w:pPr>
        <w:pStyle w:val="FirstParagraph"/>
      </w:pPr>
      <w:r>
        <w:t xml:space="preserve">Ethics Committee Approval</w:t>
      </w:r>
    </w:p>
    <w:p>
      <w:pPr>
        <w:pStyle w:val="BodyText"/>
      </w:pPr>
      <w:r>
        <w:t xml:space="preserve">This research received ethical approval from [Insert Institution Name] Ethics Committee on [Date]. The committee ensured compliance with international standards for conducting human subjects’ research.</w:t>
      </w:r>
    </w:p>
    <w:p>
      <w:pPr>
        <w:pStyle w:val="BodyText"/>
      </w:pPr>
      <w:r>
        <w:t xml:space="preserve">Data Analysis Results</w:t>
      </w:r>
    </w:p>
    <w:bookmarkEnd w:id="34"/>
    <w:bookmarkStart w:id="35" w:name="data-analysis-results-4"/>
    <w:p>
      <w:pPr>
        <w:pStyle w:val="Heading3"/>
      </w:pPr>
      <w:r>
        <w:t xml:space="preserve">Data Analysis Results</w:t>
      </w:r>
    </w:p>
    <w:p>
      <w:pPr>
        <w:pStyle w:val="FirstParagraph"/>
      </w:pPr>
      <w:r>
        <w:t xml:space="preserve">Thematic Analysis of Teacher Interviews:</w:t>
      </w:r>
    </w:p>
    <w:p>
      <w:pPr>
        <w:pStyle w:val="BodyText"/>
      </w:pPr>
      <w:r>
        <w:t xml:space="preserve">Four major themes emerged from analyzing teacher narratives related to their experiences working in Tehran’s secondary schools:</w:t>
      </w:r>
    </w:p>
    <w:p>
      <w:pPr>
        <w:pStyle w:val="BodyText"/>
      </w:pPr>
      <w:r>
        <w:t xml:space="preserve">Role Conflict</w:t>
      </w:r>
    </w:p>
    <w:p>
      <w:pPr>
        <w:pStyle w:val="BodyText"/>
      </w:pPr>
      <w:r>
        <w:t xml:space="preserve">A significant number of teachers reported experiencing tension between their professional responsibilities (e.g., maintaining discipline ensuring academic progress) and personal beliefs about what constitutes effective teaching.</w:t>
      </w:r>
    </w:p>
    <w:p>
      <w:pPr>
        <w:pStyle w:val="BodyText"/>
      </w:pPr>
      <w:r>
        <w:t xml:space="preserve">Impact on Morale</w:t>
      </w:r>
    </w:p>
    <w:p>
      <w:pPr>
        <w:pStyle w:val="FirstParagraph"/>
      </w:pPr>
      <w:r>
        <w:t xml:space="preserve">Ethics Committee Approval</w:t>
      </w:r>
    </w:p>
    <w:p>
      <w:pPr>
        <w:pStyle w:val="BodyText"/>
      </w:pPr>
      <w:r>
        <w:t xml:space="preserve">This research received ethical approval from [Insert Institution Name] Ethics Committee on [Date]. The committee ensured compliance with international standards for conducting human subjects’ research.</w:t>
      </w:r>
    </w:p>
    <w:p>
      <w:pPr>
        <w:pStyle w:val="BodyText"/>
      </w:pPr>
      <w:r>
        <w:t xml:space="preserve">Data Analysis Results</w:t>
      </w:r>
    </w:p>
    <w:bookmarkEnd w:id="35"/>
    <w:bookmarkStart w:id="36" w:name="data-analysis-results-5"/>
    <w:p>
      <w:pPr>
        <w:pStyle w:val="Heading3"/>
      </w:pPr>
      <w:r>
        <w:t xml:space="preserve">Data Analysis Results</w:t>
      </w:r>
    </w:p>
    <w:p>
      <w:pPr>
        <w:pStyle w:val="FirstParagraph"/>
      </w:pPr>
      <w:r>
        <w:t xml:space="preserve">Thematic Analysis of Teacher Interviews:</w:t>
      </w:r>
    </w:p>
    <w:p>
      <w:pPr>
        <w:pStyle w:val="BodyText"/>
      </w:pPr>
      <w:r>
        <w:t xml:space="preserve">Four major themes emerged from analyzing teacher narratives related to their experiences working in Tehran’s secondary schools:</w:t>
      </w:r>
    </w:p>
    <w:p>
      <w:pPr>
        <w:pStyle w:val="BodyText"/>
      </w:pPr>
      <w:r>
        <w:t xml:space="preserve">Role Conflict</w:t>
      </w:r>
    </w:p>
    <w:p>
      <w:pPr>
        <w:pStyle w:val="BodyText"/>
      </w:pPr>
      <w:r>
        <w:t xml:space="preserve">A significant number of teachers reported experiencing tension between their professional responsibilities (e.g., maintaining discipline ensuring academic progress) and personal beliefs about what constitutes effective teaching.</w:t>
      </w:r>
    </w:p>
    <w:p>
      <w:pPr>
        <w:pStyle w:val="BodyText"/>
      </w:pPr>
      <w:r>
        <w:t xml:space="preserve">Impact on Morale</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Secondary School Teachers in Tehran: Pedagogical Challenges and Socio-Cultural Dynamics</dc:title>
  <dc:creator/>
  <dc:language>en</dc:language>
  <cp:keywords/>
  <dcterms:created xsi:type="dcterms:W3CDTF">2026-07-29T11:15:06Z</dcterms:created>
  <dcterms:modified xsi:type="dcterms:W3CDTF">2026-07-29T11:15:06Z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