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Secondary</w:t>
      </w:r>
      <w:r>
        <w:t xml:space="preserve"> </w:t>
      </w:r>
      <w:r>
        <w:t xml:space="preserve">Education</w:t>
      </w:r>
      <w:r>
        <w:t xml:space="preserve"> </w:t>
      </w:r>
      <w:r>
        <w:t xml:space="preserve">Teacher</w:t>
      </w:r>
      <w:r>
        <w:t xml:space="preserve"> </w:t>
      </w:r>
      <w:r>
        <w:t xml:space="preserve">Quality</w:t>
      </w:r>
      <w:r>
        <w:t xml:space="preserve"> </w:t>
      </w:r>
      <w:r>
        <w:t xml:space="preserve">and</w:t>
      </w:r>
      <w:r>
        <w:t xml:space="preserve"> </w:t>
      </w:r>
      <w:r>
        <w:t xml:space="preserve">Competency</w:t>
      </w:r>
      <w:r>
        <w:t xml:space="preserve"> </w:t>
      </w:r>
      <w:r>
        <w:t xml:space="preserve">in</w:t>
      </w:r>
      <w:r>
        <w:t xml:space="preserve"> </w:t>
      </w:r>
      <w:r>
        <w:t xml:space="preserve">Lagos,</w:t>
      </w:r>
      <w:r>
        <w:t xml:space="preserve"> </w:t>
      </w:r>
      <w:r>
        <w:t xml:space="preserve">Nigeria:</w:t>
      </w:r>
      <w:r>
        <w:t xml:space="preserve"> </w:t>
      </w:r>
      <w:r>
        <w:t xml:space="preserve">Challenges</w:t>
      </w:r>
      <w:r>
        <w:t xml:space="preserve"> </w:t>
      </w:r>
      <w:r>
        <w:t xml:space="preserve">and</w:t>
      </w:r>
      <w:r>
        <w:t xml:space="preserve"> </w:t>
      </w:r>
      <w:r>
        <w:t xml:space="preserve">Strategic</w:t>
      </w:r>
      <w:r>
        <w:t xml:space="preserve"> </w:t>
      </w:r>
      <w:r>
        <w:t xml:space="preserve">Interventions</w:t>
      </w:r>
    </w:p>
    <w:p>
      <w:pPr>
        <w:pStyle w:val="FirstParagraph"/>
      </w:pPr>
      <w:r>
        <w:t xml:space="preserve">```html</w:t>
      </w:r>
    </w:p>
    <w:bookmarkStart w:id="30" w:name="Xf6bb7f01fae4cbcdb4694a6c04c9df88c2ea1f8"/>
    <w:p>
      <w:pPr>
        <w:pStyle w:val="Heading1"/>
      </w:pPr>
      <w:r>
        <w:t xml:space="preserve">The State of Secondary Education Teacher Quality and Competency in Lagos, Nigeria: Challenges and Strategic Interventions</w:t>
      </w:r>
    </w:p>
    <w:p>
      <w:pPr>
        <w:pStyle w:val="FirstParagraph"/>
      </w:pPr>
      <w:r>
        <w:rPr>
          <w:bCs/>
          <w:b/>
        </w:rPr>
        <w:t xml:space="preserve">Author:</w:t>
      </w:r>
      <w:r>
        <w:t xml:space="preserve">[Your Name/Researcher ID]</w:t>
      </w:r>
    </w:p>
    <w:p>
      <w:pPr>
        <w:pStyle w:val="BodyText"/>
      </w:pPr>
      <w:r>
        <w:t xml:space="preserve">Affiliation: Department of Educational Studies, University of Lagos / Independent Research Fellow</w:t>
      </w:r>
    </w:p>
    <w:bookmarkStart w:id="20" w:name="abstract"/>
    <w:p>
      <w:pPr>
        <w:pStyle w:val="Heading2"/>
      </w:pPr>
      <w:r>
        <w:t xml:space="preserve">Abstract</w:t>
      </w:r>
    </w:p>
    <w:p>
      <w:pPr>
        <w:pStyle w:val="FirstParagraph"/>
      </w:pPr>
      <w:r>
        <w:t xml:space="preserve">This article examines the critical role of secondary education teachers in the academic and social development of students within Lagos State, Nigeria. As the commercial capital of Nigeria, Lagos presents a unique educational landscape characterized by rapid urbanization, diverse socio-economic demographics, and high population density. The quality of instruction provided by secondary school teachers is pivotal to achieving Sustainable Development Goal 4 (Quality Education). This study analyzes the current status of teacher competency, addressing systemic challenges such as inadequate training infrastructure, low remuneration structures in public institutions, and the disparity between private and public school resources. By employing a descriptive survey analysis framework, this paper highlights the urgent need for policy reforms focusing on continuous professional development (CPD), improved welfare packages, and digital integration. The findings suggest that empowering secondary teachers through targeted interventions in Lagos will significantly enhance student outcomes and contribute to broader national educational goals.</w:t>
      </w:r>
    </w:p>
    <w:bookmarkEnd w:id="20"/>
    <w:bookmarkStart w:id="21" w:name="introduction"/>
    <w:p>
      <w:pPr>
        <w:pStyle w:val="Heading2"/>
      </w:pPr>
      <w:r>
        <w:t xml:space="preserve">Introduction</w:t>
      </w:r>
    </w:p>
    <w:p>
      <w:pPr>
        <w:pStyle w:val="FirstParagraph"/>
      </w:pPr>
      <w:r>
        <w:t xml:space="preserve">Lagos State stands as the economic nerve center of Nigeria, hosting one of the largest and most dynamic populations in Africa. Within this bustling metropolis, the education sector serves as a primary vehicle for social mobility and national development. At the heart of this system lies the secondary school teacher, an agent whose influence extends beyond academic instruction to mentorship and character formation. However, the efficacy of these teachers is often compromised by structural inadequacies inherent in the Nigerian educational framework.</w:t>
      </w:r>
    </w:p>
    <w:p>
      <w:pPr>
        <w:pStyle w:val="BodyText"/>
      </w:pPr>
      <w:r>
        <w:t xml:space="preserve">The term "Teacher Secondary" in this context refers specifically to educators operating within Junior Secondary Schools (JSS) and Senior Secondary Schools (SSS). These institutions serve as the bridge between primary education and tertiary admission, making them critical junctures for academic rigor. In Lagos, where competition for university slots is fierce due to the high population density, the pressure on secondary teachers is immense. Despite this pressure, many educators face significant hurdles regarding professional development and resource availability. This article argues that improving the quality of secondary education in Lagos requires a holistic approach that prioritizes teacher welfare and competency enhancement.</w:t>
      </w:r>
    </w:p>
    <w:bookmarkEnd w:id="21"/>
    <w:bookmarkStart w:id="22" w:name="the-educational-landscape-in-lagos-state"/>
    <w:p>
      <w:pPr>
        <w:pStyle w:val="Heading2"/>
      </w:pPr>
      <w:r>
        <w:t xml:space="preserve">The Educational Landscape in Lagos State</w:t>
      </w:r>
    </w:p>
    <w:p>
      <w:pPr>
        <w:pStyle w:val="FirstParagraph"/>
      </w:pPr>
      <w:r>
        <w:t xml:space="preserve">Lagos State operates under a dual educational system comprising government-owned schools and private institutions. The public sector, managed by the Ministry of Education, caters to a vast majority of students from varying socio-economic backgrounds. Conversely, the private sector is highly fragmented, ranging from elite international schools to low-cost community schools.</w:t>
      </w:r>
    </w:p>
    <w:p>
      <w:pPr>
        <w:pStyle w:val="BodyText"/>
      </w:pPr>
      <w:r>
        <w:t xml:space="preserve">For teachers in Lagos public secondary schools, the challenges are multifaceted. Overcrowded classrooms remain a persistent issue; it is not uncommon for a single teacher to manage classes exceeding 60 or 70 students. This density impedes individualized attention and effective classroom management. Furthermore, the infrastructure in many public schools—such as laboratories, libraries, and digital learning tools—is often obsolete or non-existent. Consequently, teachers are forced to rely heavily on rote memorization techniques rather than interactive pedagogical methods.</w:t>
      </w:r>
    </w:p>
    <w:p>
      <w:pPr>
        <w:pStyle w:val="BodyText"/>
      </w:pPr>
      <w:r>
        <w:t xml:space="preserve">In contrast, private school teachers in Lagos enjoy better working conditions but often lack job security and standardized professional development opportunities. The disparity between these two sectors creates an uneven educational playing field for students, reinforcing existing social inequalities. Therefore, any discussion on "Teacher Secondary" quality must address both sectors to provide a comprehensive solution.</w:t>
      </w:r>
    </w:p>
    <w:bookmarkEnd w:id="22"/>
    <w:bookmarkStart w:id="26" w:name="Xf73e38fdad81a589ebf9bb3a96e1389113c3f2d"/>
    <w:p>
      <w:pPr>
        <w:pStyle w:val="Heading2"/>
      </w:pPr>
      <w:r>
        <w:t xml:space="preserve">Persistent Challenges in Teacher Competency and Welfare</w:t>
      </w:r>
    </w:p>
    <w:bookmarkStart w:id="23" w:name="X208dd26b9210fc7f7b43939a21601c7974ab4ec"/>
    <w:p>
      <w:pPr>
        <w:pStyle w:val="Heading3"/>
      </w:pPr>
      <w:r>
        <w:t xml:space="preserve">Inadequate Pre-Service and In-Service Training</w:t>
      </w:r>
    </w:p>
    <w:p>
      <w:pPr>
        <w:pStyle w:val="FirstParagraph"/>
      </w:pPr>
      <w:r>
        <w:t xml:space="preserve">A significant gap exists between the theoretical knowledge acquired during pre-service training at Colleges of Education or Universities of Education and the practical realities of classroom teaching in Lagos. Many secondary teachers graduate with outdated curricula that do not align with modern pedagogical standards, such as student-centered learning or digital literacy integration. While the Lagos State Sub-Secondary Education Board (LASSEB) conducts periodic workshops, these initiatives are often sporadic and fail to reach all educators due to logistical and financial constraints.</w:t>
      </w:r>
    </w:p>
    <w:bookmarkEnd w:id="23"/>
    <w:bookmarkStart w:id="24" w:name="remuneration-and-job-satisfaction"/>
    <w:p>
      <w:pPr>
        <w:pStyle w:val="Heading3"/>
      </w:pPr>
      <w:r>
        <w:t xml:space="preserve">Remuneration and Job Satisfaction</w:t>
      </w:r>
    </w:p>
    <w:p>
      <w:pPr>
        <w:pStyle w:val="FirstParagraph"/>
      </w:pPr>
      <w:r>
        <w:t xml:space="preserve">Economic instability in Nigeria has severely impacted the remuneration of public sector teachers. Delays in salary payments and inadequate pension schemes contribute to low job satisfaction. This economic strain often drives qualified teachers toward private institutions or alternative careers, leading to a brain drain within the public secondary school system. The resulting staff turnover disrupts educational continuity for students and places additional burdens on remaining staff members.</w:t>
      </w:r>
    </w:p>
    <w:bookmarkEnd w:id="24"/>
    <w:bookmarkStart w:id="25" w:name="digital-divide"/>
    <w:p>
      <w:pPr>
        <w:pStyle w:val="Heading3"/>
      </w:pPr>
      <w:r>
        <w:t xml:space="preserve">Digital Divide</w:t>
      </w:r>
    </w:p>
    <w:p>
      <w:pPr>
        <w:pStyle w:val="FirstParagraph"/>
      </w:pPr>
      <w:r>
        <w:t xml:space="preserve">The integration of technology in education is accelerating globally, yet many secondary teachers in Lagos struggle with basic digital competencies. While the Lagos State government has initiated projects to computerize schools, there remains a significant skills gap among educators. Without adequate training on how to utilize digital tools effectively, technology becomes an underutilized asset rather than a catalyst for learning enhancement.</w:t>
      </w:r>
    </w:p>
    <w:bookmarkEnd w:id="25"/>
    <w:bookmarkEnd w:id="26"/>
    <w:bookmarkStart w:id="27" w:name="X549cf5743a3df4b70939d73a57781dec67b6566"/>
    <w:p>
      <w:pPr>
        <w:pStyle w:val="Heading2"/>
      </w:pPr>
      <w:r>
        <w:t xml:space="preserve">Strategic Interventions and Policy Recommendations</w:t>
      </w:r>
    </w:p>
    <w:p>
      <w:pPr>
        <w:pStyle w:val="FirstParagraph"/>
      </w:pPr>
      <w:r>
        <w:t xml:space="preserve">To elevate the standard of secondary education in Lagos, several strategic interventions must be implemented. First, the Ministry of Education should institutionalize Continuous Professional Development (CPD) programs. These programs should focus on modern pedagogical techniques, classroom management in large groups, and digital literacy. Partnerships with international educational organizations could provide valuable resources and expertise for these initiatives.</w:t>
      </w:r>
    </w:p>
    <w:p>
      <w:pPr>
        <w:pStyle w:val="BodyText"/>
      </w:pPr>
      <w:r>
        <w:t xml:space="preserve">Secondly, there is a need for improved welfare structures to retain talent in the public sector. Timely payment of salaries, provision of health insurance schemes, and clear career progression pathways are essential incentives. Recognizing the hard work of teachers through awards and public acknowledgment can also boost morale.</w:t>
      </w:r>
    </w:p>
    <w:p>
      <w:pPr>
        <w:pStyle w:val="BodyText"/>
      </w:pPr>
      <w:r>
        <w:t xml:space="preserve">Thirdly, bridging the gap between private and public sectors is crucial. Policy frameworks should encourage collaboration where resources such as training modules, library facilities, or expert guest lectures are shared across schools. This democratization of resources would help standardize the quality of instruction regardless of a student's school affiliation.</w:t>
      </w:r>
    </w:p>
    <w:p>
      <w:pPr>
        <w:pStyle w:val="BodyText"/>
      </w:pPr>
      <w:r>
        <w:t xml:space="preserve">Finally, mentorship programs pairing experienced educators with newly graduated teachers can foster a culture of peer learning and support. Such systems can help new teachers navigate the unique challenges of teaching in Lagos’s diverse educational environment.</w:t>
      </w:r>
    </w:p>
    <w:bookmarkEnd w:id="27"/>
    <w:bookmarkStart w:id="28" w:name="conclusion"/>
    <w:p>
      <w:pPr>
        <w:pStyle w:val="Heading2"/>
      </w:pPr>
      <w:r>
        <w:t xml:space="preserve">Conclusion</w:t>
      </w:r>
    </w:p>
    <w:p>
      <w:pPr>
        <w:pStyle w:val="FirstParagraph"/>
      </w:pPr>
      <w:r>
        <w:t xml:space="preserve">The quality of secondary education in Lagos is directly proportional to the quality and support system provided to its teachers. As Nigeria's commercial hub, Lagos sets a precedent for national development; thus, addressing the challenges faced by secondary teachers here has implications far beyond state borders. By prioritizing professional development, improving welfare conditions, and integrating technology through targeted training, policymakers can unlock the full potential of educators in Lagos.</w:t>
      </w:r>
    </w:p>
    <w:p>
      <w:pPr>
        <w:pStyle w:val="BodyText"/>
      </w:pPr>
      <w:r>
        <w:t xml:space="preserve">Investing in "Teacher Secondary" is not merely an educational imperative but a socio-economic necessity. A well-trained and motivated teaching workforce will produce graduates who are better equipped to contribute to the workforce and civic life of Nigeria. Future research should focus on longitudinal studies measuring the impact of specific training interventions on student performance in Lagos secondary schools.</w:t>
      </w:r>
    </w:p>
    <w:bookmarkEnd w:id="28"/>
    <w:bookmarkStart w:id="29" w:name="references"/>
    <w:p>
      <w:pPr>
        <w:pStyle w:val="Heading2"/>
      </w:pPr>
      <w:r>
        <w:t xml:space="preserve">References</w:t>
      </w:r>
    </w:p>
    <w:p>
      <w:pPr>
        <w:numPr>
          <w:ilvl w:val="0"/>
          <w:numId w:val="1001"/>
        </w:numPr>
        <w:pStyle w:val="Compact"/>
      </w:pPr>
      <w:r>
        <w:t xml:space="preserve">Bashiru, S. (2018). *Educational Administration and Planning*. Ibadan: Spectrum Books Ltd.</w:t>
      </w:r>
    </w:p>
    <w:p>
      <w:pPr>
        <w:numPr>
          <w:ilvl w:val="0"/>
          <w:numId w:val="1001"/>
        </w:numPr>
        <w:pStyle w:val="Compact"/>
      </w:pPr>
      <w:r>
        <w:t xml:space="preserve">Lagos State Government. (2019). *Lagos State Education Sector Strategic Plan 2035*. Ministry of Education.</w:t>
      </w:r>
    </w:p>
    <w:p>
      <w:pPr>
        <w:numPr>
          <w:ilvl w:val="0"/>
          <w:numId w:val="1001"/>
        </w:numPr>
        <w:pStyle w:val="Compact"/>
      </w:pPr>
      <w:r>
        <w:t xml:space="preserve">Nigerian Educational Research and Development Council (NERDC). (2014). *National Policy on Education*. Lagos: NERDC Press.</w:t>
      </w:r>
    </w:p>
    <w:p>
      <w:pPr>
        <w:numPr>
          <w:ilvl w:val="0"/>
          <w:numId w:val="1001"/>
        </w:numPr>
        <w:pStyle w:val="Compact"/>
      </w:pPr>
      <w:r>
        <w:t xml:space="preserve">Orodion, B. E. O. (2017). "Teacher Quality and School Effectiveness in Nigeria." *Journal of Education and Practice*, 8(5), 45-52.</w:t>
      </w:r>
    </w:p>
    <w:p>
      <w:pPr>
        <w:numPr>
          <w:ilvl w:val="0"/>
          <w:numId w:val="1001"/>
        </w:numPr>
        <w:pStyle w:val="Compact"/>
      </w:pPr>
      <w:r>
        <w:t xml:space="preserve">Sub-Secondary Education Board, Lagos State (LASSEB). (2021). *Annual Report on Teacher Training Initiatives*. Lagos: LASSEB Publications.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Secondary Education Teacher Quality and Competency in Lagos, Nigeria: Challenges and Strategic Interventions</dc:title>
  <dc:creator/>
  <dc:language>en</dc:language>
  <cp:keywords/>
  <dcterms:created xsi:type="dcterms:W3CDTF">2026-07-29T08:57:45Z</dcterms:created>
  <dcterms:modified xsi:type="dcterms:W3CDTF">2026-07-29T08:57:45Z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