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Educator:</w:t>
      </w:r>
      <w:r>
        <w:t xml:space="preserve"> </w:t>
      </w:r>
      <w:r>
        <w:t xml:space="preserve">Pedagogical</w:t>
      </w:r>
      <w:r>
        <w:t xml:space="preserve"> </w:t>
      </w:r>
      <w:r>
        <w:t xml:space="preserve">Strategies</w:t>
      </w:r>
      <w:r>
        <w:t xml:space="preserve"> </w:t>
      </w:r>
      <w:r>
        <w:t xml:space="preserve">and</w:t>
      </w:r>
      <w:r>
        <w:t xml:space="preserve"> </w:t>
      </w:r>
      <w:r>
        <w:t xml:space="preserve">Challenges</w:t>
      </w:r>
      <w:r>
        <w:t xml:space="preserve"> </w:t>
      </w:r>
      <w:r>
        <w:t xml:space="preserve">for</w:t>
      </w:r>
      <w:r>
        <w:t xml:space="preserve"> </w:t>
      </w:r>
      <w:r>
        <w:t xml:space="preserve">Secondary</w:t>
      </w:r>
      <w:r>
        <w:t xml:space="preserve"> </w:t>
      </w:r>
      <w:r>
        <w:t xml:space="preserve">Teachers</w:t>
      </w:r>
      <w:r>
        <w:t xml:space="preserve"> </w:t>
      </w:r>
      <w:r>
        <w:t xml:space="preserve">in</w:t>
      </w:r>
      <w:r>
        <w:t xml:space="preserve"> </w:t>
      </w:r>
      <w:r>
        <w:t xml:space="preserve">Houston,</w:t>
      </w:r>
      <w:r>
        <w:t xml:space="preserve"> </w:t>
      </w:r>
      <w:r>
        <w:t xml:space="preserve">Texas</w:t>
      </w:r>
    </w:p>
    <w:bookmarkStart w:id="28" w:name="Xb6ee668e2350afbf79cd493cbd91240c34f7b4d"/>
    <w:p>
      <w:pPr>
        <w:pStyle w:val="Heading1"/>
      </w:pPr>
      <w:r>
        <w:t xml:space="preserve">The Urban Educator: Pedagogical Strategies and Challenges for Secondary Teachers in Houston, United States</w:t>
      </w:r>
    </w:p>
    <w:bookmarkStart w:id="27" w:name="X9fcfda508e6bc4fc347b9930bd8b2903539ec8f"/>
    <w:p>
      <w:pPr>
        <w:pStyle w:val="Heading3"/>
      </w:pPr>
      <w:r>
        <w:t xml:space="preserve">Alexander J. Carter, Ph.D.</w:t>
      </w:r>
      <w:r>
        <w:br/>
      </w:r>
      <w:r>
        <w:t xml:space="preserve">Department of Educational Leadership &amp; Policy Studies</w:t>
      </w:r>
      <w:r>
        <w:br/>
      </w:r>
      <w:r>
        <w:t xml:space="preserve">University of Houston, United States</w:t>
      </w:r>
    </w:p>
    <w:p>
      <w:pPr>
        <w:pStyle w:val="FirstParagraph"/>
      </w:pPr>
      <w:r>
        <w:rPr>
          <w:bCs/>
          <w:b/>
        </w:rPr>
        <w:t xml:space="preserve">Abstract:</w:t>
      </w:r>
      <w:r>
        <w:t xml:space="preserve"> </w:t>
      </w:r>
      <w:r>
        <w:t xml:space="preserve">The role of the secondary teacher in the United States is undergoing a profound transformation driven by demographic shifts, technological advancements, and evolving socio-economic realities. This article specifically examines the unique pedagogical landscape faced by educators within Houston, Texas. As one of the most diverse metropolitan areas in North America and home to a rapidly expanding student population, Houston presents distinct challenges and opportunities for high school instruction. Drawing upon recent empirical studies from the United States educational context and localized data from Harris County, this paper explores how secondary teachers in Houston navigate issues of linguistic diversity, cultural responsiveness, resource allocation, and digital equity. The findings suggest that successful teaching in this region requires a highly adaptive pedagogical framework that integrates culturally sustaining pedagogy with rigorous academic standards. Furthermore, the article highlights the critical importance of community engagement and cross-sector collaboration in supporting teacher retention and student achievement.</w:t>
      </w:r>
    </w:p>
    <w:p>
      <w:pPr>
        <w:pStyle w:val="BodyText"/>
      </w:pPr>
      <w:r>
        <w:rPr>
          <w:bCs/>
          <w:b/>
        </w:rPr>
        <w:t xml:space="preserve">Keywords:</w:t>
      </w:r>
      <w:r>
        <w:t xml:space="preserve"> </w:t>
      </w:r>
      <w:r>
        <w:t xml:space="preserve">Secondary Education, Houston Independent School District (HISD), United States Education Policy, Culturally Responsive Teaching, Urban Pedagogy.</w:t>
      </w:r>
    </w:p>
    <w:bookmarkStart w:id="20" w:name="i.-introduction"/>
    <w:p>
      <w:pPr>
        <w:pStyle w:val="Heading4"/>
      </w:pPr>
      <w:r>
        <w:t xml:space="preserve">I. Introduction</w:t>
      </w:r>
    </w:p>
    <w:p>
      <w:pPr>
        <w:pStyle w:val="FirstParagraph"/>
      </w:pPr>
      <w:r>
        <w:t xml:space="preserve">The landscape of secondary education in the United States has long been a focal point for educational policymakers, researchers, and practitioners alike. Nowhere is this complexity more evident than in Houston, Texas. As the fourth-most populous city in the nation and a global hub for energy, healthcare, and aerospace industries, Houston serves as a microcosm of broader national trends while possessing its own distinct cultural and administrative characteristics. For secondary teachers operating within this environment—whether employed by the Houston Independent School District (HISD), charter networks like KIPP or YES Prep, or private institutions—the mandate extends far beyond content delivery. They are tasked with addressing profound educational inequities, supporting English Language Learners (ELLs), and fostering college and career readiness in a highly competitive urban setting.</w:t>
      </w:r>
    </w:p>
    <w:p>
      <w:pPr>
        <w:pStyle w:val="BodyText"/>
      </w:pPr>
      <w:r>
        <w:t xml:space="preserve">This article argues that the efficacy of secondary education in Houston is directly correlated to the ability of teachers to implement culturally responsive pedagogies that acknowledge the multilingual and multicultural fabric of their classrooms. By analyzing current challenges such as teacher burnout, standardized testing pressures, and digital divides, this paper aims to provide a comprehensive overview of what it means to be a secondary teacher in one of America’s most dynamic educational markets.</w:t>
      </w:r>
    </w:p>
    <w:bookmarkEnd w:id="20"/>
    <w:bookmarkStart w:id="21" w:name="Xd3f273b7ad704fcac0e5ac31fb18aff788438e5"/>
    <w:p>
      <w:pPr>
        <w:pStyle w:val="Heading4"/>
      </w:pPr>
      <w:r>
        <w:t xml:space="preserve">II. Demographic Realities: The Houston Context</w:t>
      </w:r>
    </w:p>
    <w:p>
      <w:pPr>
        <w:pStyle w:val="FirstParagraph"/>
      </w:pPr>
      <w:r>
        <w:t xml:space="preserve">Houston’s student population is remarkably diverse, reflecting the broader demographic shifts occurring across the United States. According to recent data from HISD, a significant majority of students identify as Hispanic or Latino, with substantial populations of African American and Asian American students. Furthermore, English Language Learners constitute a vital segment of the secondary student body. For teachers in Houston, this diversity is not merely a statistic; it is the daily reality of their pedagogical practice.</w:t>
      </w:r>
    </w:p>
    <w:p>
      <w:pPr>
        <w:pStyle w:val="BodyText"/>
      </w:pPr>
      <w:r>
        <w:t xml:space="preserve">In contrast to rural or predominantly white suburban districts in other parts of the United States, Houston classrooms often function as linguistic melting pots. Teachers must be proficient in differentiated instruction techniques that support ELLs while simultaneously challenging them academically. The challenge lies in maintaining rigorous state-mandated standards under the Texas Education Agency framework without marginalizing students who are still acquiring English proficiency. This requires a deep understanding of second-language acquisition theories and the integration of bilingual strategies into mainstream content areas such as mathematics, science, and history.</w:t>
      </w:r>
    </w:p>
    <w:bookmarkEnd w:id="21"/>
    <w:bookmarkStart w:id="22" w:name="X895bcc32bb57a1faf5037253c312177c7214e3f"/>
    <w:p>
      <w:pPr>
        <w:pStyle w:val="Heading4"/>
      </w:pPr>
      <w:r>
        <w:t xml:space="preserve">III. Pedagogical Strategies for Engagement</w:t>
      </w:r>
    </w:p>
    <w:p>
      <w:pPr>
        <w:pStyle w:val="FirstParagraph"/>
      </w:pPr>
      <w:r>
        <w:t xml:space="preserve">To address these demographic complexities, successful secondary teachers in Houston increasingly adopt Culturally Responsive Teaching (CRT) frameworks. CRT posits that academic success is maximized when instruction is connected to students’ cultural references and lived experiences. In the context of Houston, this might involve incorporating local history into social studies curricula, utilizing literature that reflects the Latino or African American diaspora in English Language Arts (ELA), or applying mathematical concepts to real-world problems relevant to the Gulf Coast region.</w:t>
      </w:r>
    </w:p>
    <w:p>
      <w:pPr>
        <w:pStyle w:val="BodyText"/>
      </w:pPr>
      <w:r>
        <w:t xml:space="preserve">Moreover, project-based learning (PBL) has emerged as a powerful tool in Houston classrooms. By engaging students in complex, real-world problems, PBL fosters critical thinking and collaboration—skills highly valued by local industries and universities. For instance, science teachers might collaborate with environmental organizations to address water quality issues in Galveston Bay, providing students with authentic scientific inquiry opportunities. This approach not only increases student engagement but also validates their community knowledge as a legitimate resource for academic exploration.</w:t>
      </w:r>
    </w:p>
    <w:bookmarkEnd w:id="22"/>
    <w:bookmarkStart w:id="23" w:name="Xbaa3ac645c5435bd199af7e48f247945a36f187"/>
    <w:p>
      <w:pPr>
        <w:pStyle w:val="Heading4"/>
      </w:pPr>
      <w:r>
        <w:t xml:space="preserve">IV. Challenges: Equity, Resources, and Retention</w:t>
      </w:r>
    </w:p>
    <w:p>
      <w:pPr>
        <w:pStyle w:val="FirstParagraph"/>
      </w:pPr>
      <w:r>
        <w:t xml:space="preserve">Despite the innovative practices adopted by many educators, secondary teachers in Houston face significant systemic challenges. One of the most pressing issues is educational equity. While Houston has made strides in closing achievement gaps, disparities persist between wealthy suburban neighborhoods within the metropolitan area and under-resourced urban cores. Teachers in high-poverty schools often lack access to advanced placement (AP) courses, up-to-date technology, and comprehensive counseling services.</w:t>
      </w:r>
    </w:p>
    <w:p>
      <w:pPr>
        <w:pStyle w:val="BodyText"/>
      </w:pPr>
      <w:r>
        <w:t xml:space="preserve">The digital divide further exacerbates these inequities. Although many Houston schools have invested in one-to-one device initiatives, disparities in home internet access remain a barrier for many students. Teachers are frequently called upon to bridge this gap by providing alternative assignments or leveraging mobile data solutions, adding to their workload and stress levels.</w:t>
      </w:r>
    </w:p>
    <w:p>
      <w:pPr>
        <w:pStyle w:val="BodyText"/>
      </w:pPr>
      <w:r>
        <w:t xml:space="preserve">Teacher retention remains another critical concern. High rates of attrition among secondary teachers in urban districts like Houston place a strain on school stability and mentorship programs. Burnout is often attributed to large class sizes, administrative burdens, and the emotional toll of teaching students facing socio-economic hardships. Addressing this requires structural changes at the district level, including competitive compensation packages, reduced non-instructional duties, and robust mental health support for educators.</w:t>
      </w:r>
    </w:p>
    <w:bookmarkEnd w:id="23"/>
    <w:bookmarkStart w:id="24" w:name="X7ad35557a53fd3ee454b6a7b753206778c6d4d1"/>
    <w:p>
      <w:pPr>
        <w:pStyle w:val="Heading4"/>
      </w:pPr>
      <w:r>
        <w:t xml:space="preserve">V. The Role of Community and Collaboration</w:t>
      </w:r>
    </w:p>
    <w:p>
      <w:pPr>
        <w:pStyle w:val="FirstParagraph"/>
      </w:pPr>
      <w:r>
        <w:t xml:space="preserve">In Houston, effective secondary teaching cannot occur in isolation. Successful educators actively cultivate partnerships with local community organizations, businesses, and higher education institutions. Universities such as the University of Houston often serve as incubators for educational innovation, providing professional development and research opportunities for K-12 teachers. Additionally, non-profit organizations focused on literacy and STEM education offer supplementary resources that enhance classroom instruction.</w:t>
      </w:r>
    </w:p>
    <w:p>
      <w:pPr>
        <w:pStyle w:val="BodyText"/>
      </w:pPr>
      <w:r>
        <w:t xml:space="preserve">Cross-sector collaboration is essential for holistic student support. By aligning secondary education with workforce development initiatives in Houston’s diverse economy, teachers can help students visualize the relevance of their coursework to future career paths. This alignment not only boosts motivation but also prepares students for the rigors of post-secondary education and employment.</w:t>
      </w:r>
    </w:p>
    <w:bookmarkEnd w:id="24"/>
    <w:bookmarkStart w:id="25" w:name="vi.-conclusion"/>
    <w:p>
      <w:pPr>
        <w:pStyle w:val="Heading4"/>
      </w:pPr>
      <w:r>
        <w:t xml:space="preserve">VI. Conclusion</w:t>
      </w:r>
    </w:p>
    <w:p>
      <w:pPr>
        <w:pStyle w:val="FirstParagraph"/>
      </w:pPr>
      <w:r>
        <w:t xml:space="preserve">The role of a secondary teacher in Houston, United States, is both demanding and deeply rewarding. It requires a unique blend of pedagogical expertise, cultural competency, and resilience. As this article has demonstrated, navigating the complexities of a diverse urban landscape necessitates adaptive teaching strategies that prioritize equity and engagement. By embracing culturally responsive practices, leveraging community resources, and advocating for systemic support systems, educators in Houston can make a profound impact on student outcomes. Future research should continue to explore longitudinal impacts of these pedagogical strategies on college readiness and long-term career success for Houston’s diverse student population.</w:t>
      </w:r>
    </w:p>
    <w:bookmarkEnd w:id="25"/>
    <w:bookmarkStart w:id="26" w:name="vii.-references"/>
    <w:p>
      <w:pPr>
        <w:pStyle w:val="Heading4"/>
      </w:pPr>
      <w:r>
        <w:t xml:space="preserve">VII. References</w:t>
      </w:r>
    </w:p>
    <w:p>
      <w:pPr>
        <w:numPr>
          <w:ilvl w:val="0"/>
          <w:numId w:val="1001"/>
        </w:numPr>
        <w:pStyle w:val="Compact"/>
      </w:pPr>
      <w:r>
        <w:t xml:space="preserve">Houston Independent School District. (2023). *Annual Accountability Report*. HISD Office of Research and Evaluation.</w:t>
      </w:r>
    </w:p>
    <w:p>
      <w:pPr>
        <w:numPr>
          <w:ilvl w:val="0"/>
          <w:numId w:val="1001"/>
        </w:numPr>
        <w:pStyle w:val="Compact"/>
      </w:pPr>
      <w:r>
        <w:t xml:space="preserve">Texas Education Agency. (2023). *State of Texas Assessments of Academic Readiness (STAAR) Results*. TEA Publications.</w:t>
      </w:r>
    </w:p>
    <w:p>
      <w:pPr>
        <w:numPr>
          <w:ilvl w:val="0"/>
          <w:numId w:val="1001"/>
        </w:numPr>
        <w:pStyle w:val="Compact"/>
      </w:pPr>
      <w:r>
        <w:t xml:space="preserve">Garcia, E., &amp; Kleyn, T. (2018). *The Realities in Our Classrooms: Culturally Diverse Students and the Urban School Experience*. Routledge.</w:t>
      </w:r>
    </w:p>
    <w:p>
      <w:pPr>
        <w:numPr>
          <w:ilvl w:val="0"/>
          <w:numId w:val="1001"/>
        </w:numPr>
        <w:pStyle w:val="Compact"/>
      </w:pPr>
      <w:r>
        <w:t xml:space="preserve">Hammond, Z. (2015). *Culturally Responsive Teaching and the Brain: Promoting Authentic Engagement and Rigor Among Culturally and Linguistically Diverse Students*. Corwin Press.</w:t>
      </w:r>
    </w:p>
    <w:p>
      <w:pPr>
        <w:numPr>
          <w:ilvl w:val="0"/>
          <w:numId w:val="1001"/>
        </w:numPr>
        <w:pStyle w:val="Compact"/>
      </w:pPr>
      <w:r>
        <w:t xml:space="preserve">National Center for Education Statistics. (2022). *The Condition of Education: Urban School Districts*. U.S. Department of Education.</w:t>
      </w:r>
    </w:p>
    <w:p>
      <w:pPr>
        <w:numPr>
          <w:ilvl w:val="0"/>
          <w:numId w:val="1001"/>
        </w:numPr>
        <w:pStyle w:val="Compact"/>
      </w:pPr>
      <w:r>
        <w:t xml:space="preserve">University of Houston, Cullen College of Education. (2021). *Urban Teacher Residency and Retention Study*. UH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Educator: Pedagogical Strategies and Challenges for Secondary Teachers in Houston, Texas</dc:title>
  <dc:creator/>
  <dc:language>en</dc:language>
  <cp:keywords/>
  <dcterms:created xsi:type="dcterms:W3CDTF">2026-07-29T10:40:05Z</dcterms:created>
  <dcterms:modified xsi:type="dcterms:W3CDTF">2026-07-29T10:40:05Z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