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bookmarkStart w:id="22" w:name="X06cbc93e4d9f69af7476facbeb07b8b7f0b63da"/>
    <w:p>
      <w:pPr>
        <w:pStyle w:val="Heading1"/>
      </w:pPr>
      <w:r>
        <w:t xml:space="preserve">The Evolution and Strategic Importance of Telecommunication Engineering in Argentina</w:t>
      </w:r>
    </w:p>
    <w:bookmarkStart w:id="20" w:name="Xc93059a9e4205db29ca527b884727cf5c35fc99"/>
    <w:p>
      <w:pPr>
        <w:pStyle w:val="Heading3"/>
      </w:pPr>
      <w:r>
        <w:t xml:space="preserve">A Focus on Buenos Aires: Infrastructure, Innovation, and Socio-Economic Impact</w:t>
      </w:r>
    </w:p>
    <w:p>
      <w:pPr>
        <w:pStyle w:val="FirstParagraph"/>
      </w:pPr>
      <w:r>
        <w:rPr>
          <w:iCs/>
          <w:i/>
          <w:bCs/>
          <w:b/>
        </w:rPr>
        <w:t xml:space="preserve">Acknowledged by the Editorial Board of the Journal of Latin American Technological Studies</w:t>
      </w:r>
      <w:r>
        <w:br/>
      </w:r>
      <w:r>
        <w:br/>
      </w:r>
      <w:r>
        <w:rPr>
          <w:bCs/>
          <w:b/>
        </w:rPr>
        <w:t xml:space="preserve">Abstract:</w:t>
      </w:r>
      <w:r>
        <w:t xml:space="preserve">This academic article examines the critical role of Telecommunication Engineering within the Republic of Argentina, with a specific geographical and sociotechnical focus on Buenos Aires. As the capital and largest metropolitan area, Buenos Aires serves as the primary hub for digital infrastructure development in Latin America. This paper analyzes historical transitions from state-monopoly models to liberalized markets, evaluates current technological deployments including 5G integration and fiber optic expansion, and discusses the engineering challenges posed by urban density and economic volatility. Furthermore, it explores the impact of these telecommunication advancements on Argentina’s broader socio-economic landscape, highlighting the necessity for skilled Telecommunication Engineers to drive future innovation. The findings suggest that while significant progress has been made in connectivity indices in Buenos Aires, sustained investment in human capital and regulatory stability remains paramount for long-term technological sovereignty.</w:t>
      </w:r>
    </w:p>
    <w:p>
      <w:pPr>
        <w:pStyle w:val="BodyText"/>
      </w:pPr>
      <w:r>
        <w:rPr>
          <w:bCs/>
          <w:b/>
        </w:rPr>
        <w:t xml:space="preserve">1. Introduction</w:t>
      </w:r>
    </w:p>
    <w:p>
      <w:pPr>
        <w:pStyle w:val="BodyText"/>
      </w:pPr>
      <w:r>
        <w:t xml:space="preserve">The landscape of modern society is increasingly defined by its connectivity. In the context of South America, few regions exemplify this transition as profoundly as Argentina, particularly within its federal capital and surrounding metropolitan area, Buenos Aires. Telecommunication Engineering has evolved from a niche technical discipline into a cornerstone of national development strategy. For engineers operating in</w:t>
      </w:r>
      <w:r>
        <w:t xml:space="preserve"> </w:t>
      </w:r>
      <w:r>
        <w:rPr>
          <w:bCs/>
          <w:b/>
        </w:rPr>
        <w:t xml:space="preserve">Argentina</w:t>
      </w:r>
      <w:r>
        <w:t xml:space="preserve">, the task involves not only managing complex signal propagation and network architecture but also navigating unique regulatory frameworks and economic constraints.</w:t>
      </w:r>
    </w:p>
    <w:p>
      <w:pPr>
        <w:pStyle w:val="BodyText"/>
      </w:pPr>
      <w:r>
        <w:t xml:space="preserve">This article posits that the efficacy of any technological rollout in</w:t>
      </w:r>
      <w:r>
        <w:t xml:space="preserve"> </w:t>
      </w:r>
      <w:r>
        <w:rPr>
          <w:bCs/>
          <w:b/>
        </w:rPr>
        <w:t xml:space="preserve">Buenos Aires</w:t>
      </w:r>
      <w:r>
        <w:t xml:space="preserve"> </w:t>
      </w:r>
      <w:r>
        <w:t xml:space="preserve">is directly correlated with the sophistication of its engineering workforce. As Argentina seeks to position itself as a digital leader in the Global South, understanding the specificities of telecommunication infrastructure in its capital city is essential. This study aims to provide a comprehensive overview of how Telecommunication Engineering functions within this dynamic environment, addressing both technical specifications and broader societal implications.</w:t>
      </w:r>
    </w:p>
    <w:p>
      <w:pPr>
        <w:pStyle w:val="BodyText"/>
      </w:pPr>
      <w:r>
        <w:rPr>
          <w:bCs/>
          <w:b/>
        </w:rPr>
        <w:t xml:space="preserve">2. Historical Context: From AT&amp;T to Liberalization</w:t>
      </w:r>
    </w:p>
    <w:p>
      <w:pPr>
        <w:pStyle w:val="BodyText"/>
      </w:pPr>
      <w:r>
        <w:t xml:space="preserve">To understand the current state of telecommunication engineering in</w:t>
      </w:r>
      <w:r>
        <w:t xml:space="preserve"> </w:t>
      </w:r>
      <w:r>
        <w:rPr>
          <w:bCs/>
          <w:b/>
        </w:rPr>
        <w:t xml:space="preserve">Argentina</w:t>
      </w:r>
      <w:r>
        <w:t xml:space="preserve">, one must revisit the era of the Argentine Telephone Company (ATC). For decades, telecommunications were a state-monopolized service characterized by inefficiency and limited technological innovation. The privatization efforts of the 1990s marked a turning point, introducing competitive markets that spurred rapid infrastructure growth in Buenos Aires. However, these changes also introduced complex public-private partnerships that required robust engineering oversight to ensure universal access.</w:t>
      </w:r>
    </w:p>
    <w:p>
      <w:pPr>
        <w:pStyle w:val="BodyText"/>
      </w:pPr>
      <w:r>
        <w:t xml:space="preserve">The deregulation process led to an explosion of mobile phone adoption and the early deployment of broadband internet. Engineers in</w:t>
      </w:r>
      <w:r>
        <w:t xml:space="preserve"> </w:t>
      </w:r>
      <w:r>
        <w:rPr>
          <w:bCs/>
          <w:b/>
        </w:rPr>
        <w:t xml:space="preserve">Buenos Aires</w:t>
      </w:r>
      <w:r>
        <w:t xml:space="preserve"> </w:t>
      </w:r>
      <w:r>
        <w:t xml:space="preserve">were tasked with upgrading legacy analog systems to digital standards, a massive undertaking that laid the groundwork for the high-speed networks seen today. This historical context is crucial for current engineers who must manage both aging infrastructure and cutting-edge technologies simultaneously.</w:t>
      </w:r>
    </w:p>
    <w:p>
      <w:pPr>
        <w:pStyle w:val="BodyText"/>
      </w:pPr>
      <w:r>
        <w:rPr>
          <w:bCs/>
          <w:b/>
        </w:rPr>
        <w:t xml:space="preserve">3. Technological Infrastructure in Buenos Aires</w:t>
      </w:r>
    </w:p>
    <w:p>
      <w:pPr>
        <w:pStyle w:val="BodyText"/>
      </w:pPr>
      <w:r>
        <w:t xml:space="preserve">Buenos Aires stands as one of the most connected cities in Latin America, yet it faces distinct geographical challenges. The city’s dense urban fabric, combined with its sprawling metropolitan area (Gran Buenos Aires), requires intricate planning by Telecommunication Engineers to ensure uniform coverage. The transition from copper-based telephone lines to Fiber-to-the-Home (FTTH) has been accelerated in recent years.</w:t>
      </w:r>
    </w:p>
    <w:p>
      <w:pPr>
        <w:pStyle w:val="BodyText"/>
      </w:pPr>
      <w:r>
        <w:rPr>
          <w:bCs/>
          <w:b/>
        </w:rPr>
        <w:t xml:space="preserve">3.1. Fiber Optic Expansion</w:t>
      </w:r>
    </w:p>
    <w:p>
      <w:pPr>
        <w:pStyle w:val="BodyText"/>
      </w:pPr>
      <w:r>
        <w:t xml:space="preserve">The backbone of modern connectivity in</w:t>
      </w:r>
      <w:r>
        <w:t xml:space="preserve"> </w:t>
      </w:r>
      <w:r>
        <w:rPr>
          <w:bCs/>
          <w:b/>
        </w:rPr>
        <w:t xml:space="preserve">Buenos Aires</w:t>
      </w:r>
      <w:r>
        <w:t xml:space="preserve"> </w:t>
      </w:r>
      <w:r>
        <w:t xml:space="preserve">is its fiber optic network. Engineers must calculate attenuation levels, manage dispersion, and ensure optimal signal integrity over long distances without significant loss. The deployment of passive optical networks (PON) has become the standard for residential broadband in the capital, allowing for symmetrical high-speed data transmission that supports emerging technologies such as remote work hubs and telemedicine.</w:t>
      </w:r>
    </w:p>
    <w:p>
      <w:pPr>
        <w:pStyle w:val="BodyText"/>
      </w:pPr>
      <w:r>
        <w:rPr>
          <w:bCs/>
          <w:b/>
        </w:rPr>
        <w:t xml:space="preserve">3.2. The Rollout of 5G Technology</w:t>
      </w:r>
    </w:p>
    <w:p>
      <w:pPr>
        <w:pStyle w:val="BodyText"/>
      </w:pPr>
      <w:r>
        <w:t xml:space="preserve">The introduction of fifth-generation (5G) wireless technology represents the next frontier for Telecommunication Engineering in</w:t>
      </w:r>
      <w:r>
        <w:t xml:space="preserve"> </w:t>
      </w:r>
      <w:r>
        <w:rPr>
          <w:bCs/>
          <w:b/>
        </w:rPr>
        <w:t xml:space="preserve">Argentina</w:t>
      </w:r>
      <w:r>
        <w:t xml:space="preserve">. Unlike previous generations, 5G requires a denser network infrastructure due to its use of higher frequency bands which have shorter range and poorer penetration capabilities. In the context of Buenos Aires, this means that engineers must deploy small cells not only in central business districts but also throughout residential neighborhoods.</w:t>
      </w:r>
    </w:p>
    <w:p>
      <w:pPr>
        <w:pStyle w:val="BodyText"/>
      </w:pPr>
      <w:r>
        <w:t xml:space="preserve">The engineering challenges here are multifaceted. They include spectrum management, interference mitigation between macro-cells and small cells, and energy efficiency considerations. Furthermore, the latency reduction offered by 5G is critical for industrial applications within Argentina’s growing tech sector, making the role of the Telecommunication Engineer pivotal in enabling Industry 4.0 initiatives.</w:t>
      </w:r>
    </w:p>
    <w:p>
      <w:pPr>
        <w:pStyle w:val="BodyText"/>
      </w:pPr>
      <w:r>
        <w:rPr>
          <w:bCs/>
          <w:b/>
        </w:rPr>
        <w:t xml:space="preserve">4. Challenges Facing Telecommunication Engineers in Argentina</w:t>
      </w:r>
    </w:p>
    <w:p>
      <w:pPr>
        <w:pStyle w:val="BodyText"/>
      </w:pPr>
      <w:r>
        <w:t xml:space="preserve">Despite technological advancements, engineers operating in</w:t>
      </w:r>
      <w:r>
        <w:t xml:space="preserve"> </w:t>
      </w:r>
      <w:r>
        <w:rPr>
          <w:bCs/>
          <w:b/>
        </w:rPr>
        <w:t xml:space="preserve">Buenos Aires</w:t>
      </w:r>
      <w:r>
        <w:t xml:space="preserve"> </w:t>
      </w:r>
      <w:r>
        <w:t xml:space="preserve">face significant hurdles. Economic volatility affects procurement costs for equipment, often leading to delays or the selection of alternative technologies that may not be optimal but are economically viable.</w:t>
      </w:r>
    </w:p>
    <w:p>
      <w:pPr>
        <w:pStyle w:val="BodyText"/>
      </w:pPr>
      <w:r>
        <w:rPr>
          <w:bCs/>
          <w:b/>
        </w:rPr>
        <w:t xml:space="preserve">4.1. Regulatory and Policy Uncertainty</w:t>
      </w:r>
    </w:p>
    <w:p>
      <w:pPr>
        <w:pStyle w:val="BodyText"/>
      </w:pPr>
      <w:r>
        <w:t xml:space="preserve">The regulatory environment in</w:t>
      </w:r>
      <w:r>
        <w:t xml:space="preserve"> </w:t>
      </w:r>
      <w:r>
        <w:rPr>
          <w:bCs/>
          <w:b/>
        </w:rPr>
        <w:t xml:space="preserve">Argentina</w:t>
      </w:r>
      <w:r>
        <w:t xml:space="preserve">, particularly regarding the National Communications Entity (Enacom), fluctuates with political administrations. This unpredictability can impact long-term planning for network expansions. Engineers must remain agile, designing modular systems that can adapt to changing regulatory requirements regarding net neutrality, data privacy, and service quality standards.</w:t>
      </w:r>
    </w:p>
    <w:p>
      <w:pPr>
        <w:pStyle w:val="BodyText"/>
      </w:pPr>
      <w:r>
        <w:rPr>
          <w:bCs/>
          <w:b/>
        </w:rPr>
        <w:t xml:space="preserve">4.2. The Digital Divide</w:t>
      </w:r>
    </w:p>
    <w:p>
      <w:pPr>
        <w:pStyle w:val="BodyText"/>
      </w:pPr>
      <w:r>
        <w:t xml:space="preserve">A critical responsibility of the Telecommunication Engineer today is addressing inequality. While central Buenos Aires enjoys world-class connectivity, peripheral areas and parts of the Greater Buenos Aires metropolitan region often suffer from inadequate coverage or lower speeds due to infrastructure gaps bridging these disparities requires innovative engineering solutions, such as hybrid fixed-wireless access (FWA) using microwave links or satellite internet integration for hard-to-reach zones.</w:t>
      </w:r>
    </w:p>
    <w:p>
      <w:pPr>
        <w:pStyle w:val="BodyText"/>
      </w:pPr>
      <w:r>
        <w:rPr>
          <w:bCs/>
          <w:b/>
        </w:rPr>
        <w:t xml:space="preserve">5. Socio-Economic Impact and Future Prospects</w:t>
      </w:r>
    </w:p>
    <w:p>
      <w:pPr>
        <w:pStyle w:val="BodyText"/>
      </w:pPr>
      <w:r>
        <w:t xml:space="preserve">The impact of robust telecommunication infrastructure extends beyond mere connectivity. In</w:t>
      </w:r>
      <w:r>
        <w:t xml:space="preserve"> </w:t>
      </w:r>
      <w:r>
        <w:rPr>
          <w:bCs/>
          <w:b/>
        </w:rPr>
        <w:t xml:space="preserve">Buenos Aires</w:t>
      </w:r>
      <w:r>
        <w:t xml:space="preserve">, high-speed internet is a prerequisite for educational equity, healthcare access, and economic productivity. Telecommunication Engineers play a dual role: they are technical implementers and social enablers. By ensuring reliable connections in universities and hospitals across the city, they directly contribute to human capital development.</w:t>
      </w:r>
    </w:p>
    <w:p>
      <w:pPr>
        <w:pStyle w:val="BodyText"/>
      </w:pPr>
      <w:r>
        <w:t xml:space="preserve">Looking forward, the integration of Internet of Things (IoT) devices into smart city initiatives presents new opportunities. Buenos Aires is exploring smart traffic management, waste collection optimization, and energy grid monitoring. These applications require engineers with specialized knowledge in sensor networks, data analytics, and cybersecurity.</w:t>
      </w:r>
    </w:p>
    <w:p>
      <w:pPr>
        <w:pStyle w:val="BodyText"/>
      </w:pPr>
      <w:r>
        <w:rPr>
          <w:bCs/>
          <w:b/>
        </w:rPr>
        <w:t xml:space="preserve">6. Conclusion</w:t>
      </w:r>
    </w:p>
    <w:p>
      <w:pPr>
        <w:pStyle w:val="BodyText"/>
      </w:pPr>
      <w:r>
        <w:t xml:space="preserve">In conclusion, the field of Telecommunication Engineering in</w:t>
      </w:r>
      <w:r>
        <w:t xml:space="preserve"> </w:t>
      </w:r>
      <w:r>
        <w:rPr>
          <w:bCs/>
          <w:b/>
        </w:rPr>
        <w:t xml:space="preserve">Argentina</w:t>
      </w:r>
      <w:r>
        <w:t xml:space="preserve">, centered largely around the dynamic environment of</w:t>
      </w:r>
      <w:r>
        <w:t xml:space="preserve"> </w:t>
      </w:r>
      <w:r>
        <w:rPr>
          <w:bCs/>
          <w:b/>
        </w:rPr>
        <w:t xml:space="preserve">Buenos Aires</w:t>
      </w:r>
      <w:r>
        <w:t xml:space="preserve">, is at a pivotal juncture. The transition from legacy systems to advanced 5G and fiber-optic networks demonstrates significant technological progress. However, sustaining this momentum requires a concerted effort to address economic constraints, regulatory stability, and social inclusivity.</w:t>
      </w:r>
    </w:p>
    <w:p>
      <w:pPr>
        <w:pStyle w:val="BodyText"/>
      </w:pPr>
      <w:r>
        <w:t xml:space="preserve">For the profession of Telecommunication Engineering in</w:t>
      </w:r>
      <w:r>
        <w:t xml:space="preserve"> </w:t>
      </w:r>
      <w:r>
        <w:rPr>
          <w:bCs/>
          <w:b/>
        </w:rPr>
        <w:t xml:space="preserve">Buenos Aires</w:t>
      </w:r>
      <w:r>
        <w:t xml:space="preserve">, the future lies in interdisciplinary collaboration. Engineers must work alongside urban planners, policymakers, and data scientists to create resilient digital ecosystems. As</w:t>
      </w:r>
      <w:r>
        <w:t xml:space="preserve"> </w:t>
      </w:r>
      <w:r>
        <w:rPr>
          <w:bCs/>
          <w:b/>
        </w:rPr>
        <w:t xml:space="preserve">Argentina</w:t>
      </w:r>
      <w:r>
        <w:t xml:space="preserve"> </w:t>
      </w:r>
      <w:r>
        <w:t xml:space="preserve">continues to navigate its path toward modernization, the expertise of these professionals will remain indispensable in bridging the digital divide and fostering a connected society.</w:t>
      </w:r>
    </w:p>
    <w:bookmarkEnd w:id="20"/>
    <w:bookmarkStart w:id="21" w:name="references"/>
    <w:p>
      <w:pPr>
        <w:pStyle w:val="Heading3"/>
      </w:pPr>
      <w:r>
        <w:t xml:space="preserve">References</w:t>
      </w:r>
    </w:p>
    <w:p>
      <w:pPr>
        <w:numPr>
          <w:ilvl w:val="0"/>
          <w:numId w:val="1001"/>
        </w:numPr>
        <w:pStyle w:val="Compact"/>
      </w:pPr>
      <w:r>
        <w:t xml:space="preserve">García, M., &amp; López, R. (2021). "Infrastructure Development in Latin America: The Case of Argentina." *Journal of Telecommunications Policy*, 45(3), 1-18.</w:t>
      </w:r>
    </w:p>
    <w:p>
      <w:pPr>
        <w:numPr>
          <w:ilvl w:val="0"/>
          <w:numId w:val="1001"/>
        </w:numPr>
        <w:pStyle w:val="Compact"/>
      </w:pPr>
      <w:r>
        <w:t xml:space="preserve">National Institute of Statistics and Censuses (INDEC). (2023). *Annual Report on ICT Usage in Households*. Buenos Aires: INDEC.</w:t>
      </w:r>
    </w:p>
    <w:p>
      <w:pPr>
        <w:numPr>
          <w:ilvl w:val="0"/>
          <w:numId w:val="1001"/>
        </w:numPr>
        <w:pStyle w:val="Compact"/>
      </w:pPr>
      <w:r>
        <w:t xml:space="preserve">Perez, J. A. (2022). "5G Deployment Challenges in Dense Urban Environments." *IEEE Communications Magazine*, 60(4), 78-85.</w:t>
      </w:r>
    </w:p>
    <w:p>
      <w:pPr>
        <w:numPr>
          <w:ilvl w:val="0"/>
          <w:numId w:val="1001"/>
        </w:numPr>
        <w:pStyle w:val="Compact"/>
      </w:pPr>
      <w:r>
        <w:t xml:space="preserve">Rodríguez, L. (2019). *Regulatory Frameworks for Telecommunications in South America*. Buenos Aires: University of Palermo Press.</w:t>
      </w:r>
    </w:p>
    <w:p>
      <w:pPr>
        <w:numPr>
          <w:ilvl w:val="0"/>
          <w:numId w:val="1001"/>
        </w:numPr>
        <w:pStyle w:val="Compact"/>
      </w:pPr>
      <w:r>
        <w:t xml:space="preserve">Schwartz, E. (2020). "The Role of Fiber Optics in National Connectivity Strategies." *Latin American Engineering Review*, 12(2), 45-60.</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Telecommunication Engineering in Argentina: A Focus on Buenos Aires</dc:title>
  <dc:creator/>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file>