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Telecommunication</w:t>
      </w:r>
      <w:r>
        <w:t xml:space="preserve"> </w:t>
      </w:r>
      <w:r>
        <w:t xml:space="preserve">Infrastructure</w:t>
      </w:r>
      <w:r>
        <w:t xml:space="preserve"> </w:t>
      </w:r>
      <w:r>
        <w:t xml:space="preserve">in</w:t>
      </w:r>
      <w:r>
        <w:t xml:space="preserve"> </w:t>
      </w:r>
      <w:r>
        <w:t xml:space="preserve">France: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Marseille’s</w:t>
      </w:r>
      <w:r>
        <w:t xml:space="preserve"> </w:t>
      </w:r>
      <w:r>
        <w:t xml:space="preserve">Urban</w:t>
      </w:r>
      <w:r>
        <w:t xml:space="preserve"> </w:t>
      </w:r>
      <w:r>
        <w:t xml:space="preserve">Digital</w:t>
      </w:r>
      <w:r>
        <w:t xml:space="preserve"> </w:t>
      </w:r>
      <w:r>
        <w:t xml:space="preserve">Transformation</w:t>
      </w:r>
    </w:p>
    <w:bookmarkStart w:id="29" w:name="X26067cbe7a7c6f1d4dbd970adcd13ba986fc114"/>
    <w:p>
      <w:pPr>
        <w:pStyle w:val="Heading1"/>
      </w:pPr>
      <w:r>
        <w:t xml:space="preserve">Digital Resilience and Next-Generation Network Architecture in Southern Europe</w:t>
      </w:r>
    </w:p>
    <w:bookmarkStart w:id="28" w:name="X7720d615ee9e30f778b9c0a741b3ae6fddada3a"/>
    <w:p>
      <w:pPr>
        <w:pStyle w:val="Heading2"/>
      </w:pPr>
      <w:r>
        <w:t xml:space="preserve">Focusing on the Telecommunication Engineer’s Role in France Marseille</w:t>
      </w:r>
    </w:p>
    <w:p>
      <w:pPr>
        <w:pStyle w:val="FirstParagraph"/>
      </w:pPr>
      <w:r>
        <w:rPr>
          <w:iCs/>
          <w:i/>
          <w:bCs/>
          <w:b/>
        </w:rPr>
        <w:t xml:space="preserve">Abstract:</w:t>
      </w:r>
      <w:r>
        <w:t xml:space="preserve"> </w:t>
      </w:r>
      <w:r>
        <w:t xml:space="preserve">The rapid evolution of global telecommunications necessitates a localized approach to infrastructure development, particularly within historically significant yet technologically transitioning urban centers. This article examines the critical role of the Telecommunication Engineer in deploying next-generation networks (NGN) and 5G infrastructure. Specifically, we analyze the unique topographical, regulatory, and demographic challenges faced by France Marseille. By integrating theoretical frameworks with practical case studies from the Mediterranean port city, this paper argues that specialized engineering interventions are vital for achieving digital inclusion and economic competitiveness in Southern Europe.</w:t>
      </w:r>
    </w:p>
    <w:bookmarkStart w:id="20" w:name="introduction"/>
    <w:p>
      <w:pPr>
        <w:pStyle w:val="Heading3"/>
      </w:pPr>
      <w:r>
        <w:t xml:space="preserve">1. Introduction</w:t>
      </w:r>
    </w:p>
    <w:p>
      <w:pPr>
        <w:pStyle w:val="FirstParagraph"/>
      </w:pPr>
      <w:r>
        <w:t xml:space="preserve">In the contemporary era, telecommunications serve as the backbone of modern societal function, influencing everything from emergency response times to high-frequency trading and remote healthcare delivery. As nations strive for digital sovereignty, the deployment of robust communication networks has become a matter of national strategic importance. Within this broader context, France Marseille stands out as a critical node in European connectivity. Located on the Mediterranean coast, it serves not only as a major commercial port but also as a gateway between Europe and Africa.</w:t>
      </w:r>
    </w:p>
    <w:p>
      <w:pPr>
        <w:pStyle w:val="BodyText"/>
      </w:pPr>
      <w:r>
        <w:t xml:space="preserve">However, the implementation of advanced telecommunication systems is rarely straightforward. It requires precise coordination between government policy, private sector investment, and technical execution. At the heart of this technical execution lies the Telecommunication Engineer. This professional plays a pivotal role in translating abstract technological standards into tangible infrastructure that serves millions of users daily.</w:t>
      </w:r>
    </w:p>
    <w:bookmarkEnd w:id="20"/>
    <w:bookmarkStart w:id="21" w:name="the-unique-context-of-france-marseille"/>
    <w:p>
      <w:pPr>
        <w:pStyle w:val="Heading3"/>
      </w:pPr>
      <w:r>
        <w:t xml:space="preserve">2. The Unique Context of France Marseille</w:t>
      </w:r>
    </w:p>
    <w:p>
      <w:pPr>
        <w:pStyle w:val="FirstParagraph"/>
      </w:pPr>
      <w:r>
        <w:t xml:space="preserve">To understand the engineering challenges at hand, one must first appreciate the specific characteristics of France Marseille. Unlike sprawling flat cities such as Lille or Bordeaux, Marseille is defined by its rugged terrain. The city is characterized by steep hillsides (such as the Monts de Provence) and a dense, historic urban core known as Le Vieux-Port.</w:t>
      </w:r>
    </w:p>
    <w:p>
      <w:pPr>
        <w:pStyle w:val="BodyText"/>
      </w:pPr>
      <w:r>
        <w:t xml:space="preserve">From an infrastructure perspective, this geography presents significant hurdles. Traditional trenching for fiber-optic cables in historic districts is often prohibited or logistically impossible due to preservation laws. Furthermore, the density of the population in specific arrondissements requires high-capacity solutions that do not interfere with daily life. For any Telecommunication Engineer operating in France Marseille, these geographical constraints dictate a move away from purely terrestrial solutions toward hybrid models incorporating small cells, satellite links, and aerial fiber deployments.</w:t>
      </w:r>
    </w:p>
    <w:bookmarkEnd w:id="21"/>
    <w:bookmarkStart w:id="22" w:name="Xfd6afbf14a74a6c16280926b8fcedb2eead80c9"/>
    <w:p>
      <w:pPr>
        <w:pStyle w:val="Heading3"/>
      </w:pPr>
      <w:r>
        <w:t xml:space="preserve">3. The Role of the Telecommunication Engineer</w:t>
      </w:r>
    </w:p>
    <w:p>
      <w:pPr>
        <w:pStyle w:val="FirstParagraph"/>
      </w:pPr>
      <w:r>
        <w:t xml:space="preserve">The modern Telecommunication Engineer is no longer merely a technician who installs cables; they are systemic architects. Their responsibilities in the context of France Marseille include:</w:t>
      </w:r>
    </w:p>
    <w:p>
      <w:pPr>
        <w:numPr>
          <w:ilvl w:val="0"/>
          <w:numId w:val="1001"/>
        </w:numPr>
        <w:pStyle w:val="Compact"/>
      </w:pPr>
      <w:r>
        <w:rPr>
          <w:bCs/>
          <w:b/>
        </w:rPr>
        <w:t xml:space="preserve">Network Planning and Simulation:</w:t>
      </w:r>
      <w:r>
        <w:t xml:space="preserve"> </w:t>
      </w:r>
      <w:r>
        <w:t xml:space="preserve">Utilizing software to model signal propagation across complex urban canyons created by high-rise buildings and narrow streets. This ensures that dead zones are identified before construction begins.</w:t>
      </w:r>
    </w:p>
    <w:p>
      <w:pPr>
        <w:numPr>
          <w:ilvl w:val="0"/>
          <w:numId w:val="1001"/>
        </w:numPr>
        <w:pStyle w:val="Compact"/>
      </w:pPr>
      <w:r>
        <w:rPr>
          <w:bCs/>
          <w:b/>
        </w:rPr>
        <w:t xml:space="preserve">Spectrum Management:</w:t>
      </w:r>
      <w:r>
        <w:t xml:space="preserve"> </w:t>
      </w:r>
      <w:r>
        <w:t xml:space="preserve">As 5G networks require higher frequency bands with shorter ranges, the engineer must carefully manage interference levels to maintain quality of service across different districts.</w:t>
      </w:r>
    </w:p>
    <w:p>
      <w:pPr>
        <w:numPr>
          <w:ilvl w:val="0"/>
          <w:numId w:val="1001"/>
        </w:numPr>
        <w:pStyle w:val="Compact"/>
      </w:pPr>
      <w:r>
        <w:rPr>
          <w:bCs/>
          <w:b/>
        </w:rPr>
        <w:t xml:space="preserve">Sustainability and Energy Efficiency:</w:t>
      </w:r>
      <w:r>
        <w:t xml:space="preserve"> </w:t>
      </w:r>
      <w:r>
        <w:t xml:space="preserve">Modern engineers are increasingly tasked with reducing the carbon footprint of telecom towers. In France, strict environmental regulations mean that energy consumption is a key metric for project approval.</w:t>
      </w:r>
    </w:p>
    <w:p>
      <w:pPr>
        <w:numPr>
          <w:ilvl w:val="0"/>
          <w:numId w:val="1001"/>
        </w:numPr>
        <w:pStyle w:val="Compact"/>
      </w:pPr>
      <w:r>
        <w:rPr>
          <w:bCs/>
          <w:b/>
        </w:rPr>
        <w:t xml:space="preserve">Cybersecurity Integration:</w:t>
      </w:r>
      <w:r>
        <w:t xml:space="preserve"> </w:t>
      </w:r>
      <w:r>
        <w:t xml:space="preserve">As networks become more distributed (Edge Computing), securing data at the source becomes paramount. The engineer must design architectures that are resilient against cyber threats from the ground up.</w:t>
      </w:r>
    </w:p>
    <w:bookmarkEnd w:id="22"/>
    <w:bookmarkStart w:id="23" w:name="technological-challenges-and-solutions"/>
    <w:p>
      <w:pPr>
        <w:pStyle w:val="Heading3"/>
      </w:pPr>
      <w:r>
        <w:t xml:space="preserve">4. Technological Challenges and Solutions</w:t>
      </w:r>
    </w:p>
    <w:p>
      <w:pPr>
        <w:pStyle w:val="FirstParagraph"/>
      </w:pPr>
      <w:r>
        <w:rPr>
          <w:bCs/>
          <w:b/>
        </w:rPr>
        <w:t xml:space="preserve">The Fiber-to-the-Home (FTTH) Dilemma:</w:t>
      </w:r>
    </w:p>
    <w:p>
      <w:pPr>
        <w:pStyle w:val="BodyText"/>
      </w:pPr>
      <w:r>
        <w:t xml:space="preserve">Marseille has undergone a massive push for FTTH deployment in recent years. The Telecommunication Engineer faces the challenge of "last-mile" connectivity. In many older buildings, existing conduit space is exhausted or blocked by debris accumulated over decades. Engineers must employ non-invasive installation techniques, such as using micro-trenching or leveraging existing power lines for broadband-over-powerline (BPL) solutions where fiber is not immediately viable.</w:t>
      </w:r>
    </w:p>
    <w:p>
      <w:pPr>
        <w:pStyle w:val="BodyText"/>
      </w:pPr>
      <w:r>
        <w:rPr>
          <w:bCs/>
          <w:b/>
        </w:rPr>
        <w:t xml:space="preserve">5G Deployment and Small Cells:</w:t>
      </w:r>
    </w:p>
    <w:p>
      <w:pPr>
        <w:pStyle w:val="BodyText"/>
      </w:pPr>
      <w:r>
        <w:t xml:space="preserve">To achieve the low latency required for Internet of Things (IoT) applications in smart port operations, Marseille relies heavily on 5G. However, high-band mmWave signals struggle to penetrate obstacles. Consequently, Telecommunication Engineers deploy "small cells"—low-power base stations mounted on streetlights and utility poles. The aesthetic integration of these devices into the historic architecture of France Marseille is a significant design challenge that requires collaboration with urban planners and heritage conservationists.</w:t>
      </w:r>
    </w:p>
    <w:bookmarkEnd w:id="23"/>
    <w:bookmarkStart w:id="24" w:name="socio-economic-implications"/>
    <w:p>
      <w:pPr>
        <w:pStyle w:val="Heading3"/>
      </w:pPr>
      <w:r>
        <w:t xml:space="preserve">5. Socio-Economic Implications</w:t>
      </w:r>
    </w:p>
    <w:p>
      <w:pPr>
        <w:pStyle w:val="FirstParagraph"/>
      </w:pPr>
      <w:r>
        <w:t xml:space="preserve">The work of the Telecommunication Engineer in France Marseille has profound socio-economic implications. Reliable, high-speed internet access is no longer a luxury but a fundamental utility comparable to water or electricity. In regions with lower socioeconomic status within the city, there is often a "digital divide." Engineers must design scalable solutions that allow for rapid expansion into underserved areas.</w:t>
      </w:r>
    </w:p>
    <w:p>
      <w:pPr>
        <w:pStyle w:val="BodyText"/>
      </w:pPr>
      <w:r>
        <w:t xml:space="preserve">Furthermore, the port of Marseille itself relies on real-time data analytics for logistics optimization. Automated cranes, drone deliveries of medical supplies to islands like Île de Porquerolles, and predictive maintenance algorithms all depend on ultra-reliable low-latency communication (URLLC). The engineer’s ability to ensure this connectivity directly impacts the economic competitiveness of the region.</w:t>
      </w:r>
    </w:p>
    <w:bookmarkEnd w:id="24"/>
    <w:bookmarkStart w:id="25" w:name="future-outlook-and-research-directions"/>
    <w:p>
      <w:pPr>
        <w:pStyle w:val="Heading3"/>
      </w:pPr>
      <w:r>
        <w:t xml:space="preserve">6. Future Outlook and Research Directions</w:t>
      </w:r>
    </w:p>
    <w:p>
      <w:pPr>
        <w:pStyle w:val="FirstParagraph"/>
      </w:pPr>
      <w:r>
        <w:t xml:space="preserve">Looking ahead, the role of the Telecommunication Engineer will expand further into artificial intelligence-driven network management. Self-Organizing Networks (SONs) will allow networks to automatically adjust parameters in response to traffic loads, reducing manual intervention.</w:t>
      </w:r>
    </w:p>
    <w:p>
      <w:pPr>
        <w:pStyle w:val="BodyText"/>
      </w:pPr>
      <w:r>
        <w:t xml:space="preserve">In France Marseille, research is also underway regarding green telecommunications. This includes exploring renewable energy sources for remote base stations and developing biodegradable components for temporary infrastructure used during large events or disaster recovery operations.</w:t>
      </w:r>
    </w:p>
    <w:bookmarkEnd w:id="25"/>
    <w:bookmarkStart w:id="26" w:name="conclusion"/>
    <w:p>
      <w:pPr>
        <w:pStyle w:val="Heading3"/>
      </w:pPr>
      <w:r>
        <w:t xml:space="preserve">7. Conclusion</w:t>
      </w:r>
    </w:p>
    <w:p>
      <w:pPr>
        <w:pStyle w:val="FirstParagraph"/>
      </w:pPr>
      <w:r>
        <w:t xml:space="preserve">The transformation of Marseille into a "Smart City" is contingent upon the expertise, creativity, and ethical responsibility of Telecommunication Engineers. They are the bridge between policy objectives and technological reality. By addressing the unique geographical and historical constraints of France Marseille, these professionals ensure that digital innovation enhances rather than disrupts local life.</w:t>
      </w:r>
    </w:p>
    <w:p>
      <w:pPr>
        <w:pStyle w:val="BodyText"/>
      </w:pPr>
      <w:r>
        <w:t xml:space="preserve">As we move forward in a highly interconnected world, the lessons learned from implementing complex telecom infrastructure in diverse environments like Marseille will serve as valuable case studies for other historic cities globally. The continued investment in engineering talent and advanced infrastructure is not merely an economic imperative but a social necessity.</w:t>
      </w:r>
    </w:p>
    <w:p>
      <w:pPr>
        <w:pStyle w:val="BodyText"/>
      </w:pPr>
      <w:r>
        <w:br/>
      </w:r>
      <w:r>
        <w:br/>
      </w:r>
    </w:p>
    <w:bookmarkEnd w:id="26"/>
    <w:bookmarkStart w:id="27" w:name="references"/>
    <w:p>
      <w:pPr>
        <w:pStyle w:val="Heading3"/>
      </w:pPr>
      <w:r>
        <w:t xml:space="preserve">References</w:t>
      </w:r>
    </w:p>
    <w:p>
      <w:pPr>
        <w:numPr>
          <w:ilvl w:val="0"/>
          <w:numId w:val="1002"/>
        </w:numPr>
        <w:pStyle w:val="Compact"/>
      </w:pPr>
      <w:r>
        <w:t xml:space="preserve">[1] European Commission. (2022). *The Digital Decade: Policy Programme for the Digital Decade*. Brussels.</w:t>
      </w:r>
    </w:p>
    <w:p>
      <w:pPr>
        <w:numPr>
          <w:ilvl w:val="0"/>
          <w:numId w:val="1002"/>
        </w:numPr>
        <w:pStyle w:val="Compact"/>
      </w:pPr>
      <w:r>
        <w:t xml:space="preserve">[2] International Telecommunication Union. (2023). *Measuring Digital Development: Facts and Figures*. Geneva.</w:t>
      </w:r>
    </w:p>
    <w:p>
      <w:pPr>
        <w:numPr>
          <w:ilvl w:val="0"/>
          <w:numId w:val="1002"/>
        </w:numPr>
        <w:pStyle w:val="Compact"/>
      </w:pPr>
      <w:r>
        <w:t xml:space="preserve">[3] Agence Nationale des Fréquences (ANFR). (2021). *Rapport d’activité sur le déploiement de la 5G en France*. Paris.</w:t>
      </w:r>
    </w:p>
    <w:p>
      <w:pPr>
        <w:numPr>
          <w:ilvl w:val="0"/>
          <w:numId w:val="1002"/>
        </w:numPr>
        <w:pStyle w:val="Compact"/>
      </w:pPr>
      <w:r>
        <w:t xml:space="preserve">[4] Smith, J., &amp; Dubois, A. (2023). "Urban Topography and Signal Propagation: Case Studies from the Mediterranean." *Journal of Wireless Networks*, 15(4),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Telecommunication Infrastructure in France: A Strategic Analysis for Marseille’s Urban Digital Transformation</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file>