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Germany,</w:t>
      </w:r>
      <w:r>
        <w:t xml:space="preserve"> </w:t>
      </w:r>
      <w:r>
        <w:t xml:space="preserve">Munich</w:t>
      </w:r>
    </w:p>
    <w:bookmarkStart w:id="27" w:name="Xc858301b263e16f747ff6883bdbfbb496cd4662"/>
    <w:p>
      <w:pPr>
        <w:pStyle w:val="Heading1"/>
      </w:pPr>
      <w:r>
        <w:t xml:space="preserve">The Role of the Telecommunication Engineer in Modernizing Infrastructure: A Case Study Contextualized within Germany, Munich</w:t>
      </w:r>
    </w:p>
    <w:p>
      <w:pPr>
        <w:pStyle w:val="FirstParagraph"/>
      </w:pPr>
      <w:r>
        <w:rPr>
          <w:iCs/>
          <w:i/>
          <w:bCs/>
          <w:b/>
        </w:rPr>
        <w:t xml:space="preserve">Abstract</w:t>
      </w:r>
    </w:p>
    <w:p>
      <w:pPr>
        <w:pStyle w:val="BodyText"/>
      </w:pPr>
      <w:r>
        <w:t xml:space="preserve">This article explores the evolving responsibilities and critical importance of the</w:t>
      </w:r>
      <w:r>
        <w:t xml:space="preserve"> </w:t>
      </w:r>
      <w:r>
        <w:rPr>
          <w:bCs/>
          <w:b/>
        </w:rPr>
        <w:t xml:space="preserve">Telecommunication Engineer</w:t>
      </w:r>
      <w:r>
        <w:t xml:space="preserve">, with a specific focus on the technical and regulatory landscape of</w:t>
      </w:r>
      <w:r>
        <w:t xml:space="preserve"> </w:t>
      </w:r>
      <w:r>
        <w:rPr>
          <w:bCs/>
          <w:b/>
        </w:rPr>
        <w:t xml:space="preserve">Germany Munich</w:t>
      </w:r>
      <w:r>
        <w:t xml:space="preserve">. As urban centers expand and digital connectivity becomes a fundamental utility, the expertise required to design, implement, and maintain robust communication networks has intensified. This paper analyzes the intersection of emerging technologies—such as 5G deployment, Internet of Things (IoT) integration, and fiber-optic infrastructure—with the specific geographical and regulatory constraints present in</w:t>
      </w:r>
      <w:r>
        <w:t xml:space="preserve"> </w:t>
      </w:r>
      <w:r>
        <w:rPr>
          <w:bCs/>
          <w:b/>
        </w:rPr>
        <w:t xml:space="preserve">Germany Munich</w:t>
      </w:r>
      <w:r>
        <w:t xml:space="preserve">. Furthermore, it argues that the modern</w:t>
      </w:r>
      <w:r>
        <w:t xml:space="preserve"> </w:t>
      </w:r>
      <w:r>
        <w:rPr>
          <w:bCs/>
          <w:b/>
        </w:rPr>
        <w:t xml:space="preserve">Telecommunication Engineer</w:t>
      </w:r>
      <w:r>
        <w:t xml:space="preserve"> </w:t>
      </w:r>
      <w:r>
        <w:t xml:space="preserve">serves not only as a technical specialist but also as a strategic architect of urban resilience and economic competitiveness. By examining case studies from recent infrastructure projects in</w:t>
      </w:r>
      <w:r>
        <w:t xml:space="preserve"> </w:t>
      </w:r>
      <w:r>
        <w:rPr>
          <w:bCs/>
          <w:b/>
        </w:rPr>
        <w:t xml:space="preserve">Germany Munich</w:t>
      </w:r>
      <w:r>
        <w:t xml:space="preserve">, this study highlights the necessity for interdisciplinary collaboration, rigorous adherence to European Union data protection standards, and sustainable engineering practices.</w:t>
      </w:r>
    </w:p>
    <w:bookmarkStart w:id="20" w:name="introduction"/>
    <w:p>
      <w:pPr>
        <w:pStyle w:val="Heading2"/>
      </w:pPr>
      <w:r>
        <w:t xml:space="preserve">1. Introduction</w:t>
      </w:r>
    </w:p>
    <w:p>
      <w:pPr>
        <w:pStyle w:val="FirstParagraph"/>
      </w:pPr>
      <w:r>
        <w:t xml:space="preserve">The rapid acceleration of digital transformation has fundamentally altered the operational paradigm of modern societies. At the heart of this transformation lies</w:t>
      </w:r>
      <w:r>
        <w:t xml:space="preserve"> </w:t>
      </w:r>
      <w:r>
        <w:rPr>
          <w:bCs/>
          <w:b/>
        </w:rPr>
        <w:t xml:space="preserve">Germany Munich</w:t>
      </w:r>
      <w:r>
        <w:t xml:space="preserve">, a city that has emerged as one of Europe's leading hubs for technology, innovation, and economic growth. Within this dynamic ecosystem, the role of the</w:t>
      </w:r>
      <w:r>
        <w:t xml:space="preserve"> </w:t>
      </w:r>
      <w:r>
        <w:rPr>
          <w:bCs/>
          <w:b/>
        </w:rPr>
        <w:t xml:space="preserve">Telecommunication Engineer</w:t>
      </w:r>
      <w:r>
        <w:t xml:space="preserve"> </w:t>
      </w:r>
      <w:r>
        <w:t xml:space="preserve">has transcended traditional boundaries. Historically confined to maintaining telephone lines and basic broadcast signals, today's</w:t>
      </w:r>
      <w:r>
        <w:t xml:space="preserve"> </w:t>
      </w:r>
      <w:r>
        <w:rPr>
          <w:bCs/>
          <w:b/>
        </w:rPr>
        <w:t xml:space="preserve">Telecommunication Engineer</w:t>
      </w:r>
      <w:r>
        <w:t xml:space="preserve"> </w:t>
      </w:r>
      <w:r>
        <w:t xml:space="preserve">is tasked with orchestrating complex, high-bandwidth networks that support everything from autonomous vehicle navigation systems in the heart of</w:t>
      </w:r>
      <w:r>
        <w:t xml:space="preserve"> </w:t>
      </w:r>
      <w:r>
        <w:rPr>
          <w:bCs/>
          <w:b/>
        </w:rPr>
        <w:t xml:space="preserve">Germany Munich</w:t>
      </w:r>
      <w:r>
        <w:t xml:space="preserve"> </w:t>
      </w:r>
      <w:r>
        <w:t xml:space="preserve">to remote healthcare services across Bavaria.</w:t>
      </w:r>
    </w:p>
    <w:p>
      <w:pPr>
        <w:pStyle w:val="BodyText"/>
      </w:pPr>
      <w:r>
        <w:t xml:space="preserve">This article posits that the proficiency of a</w:t>
      </w:r>
      <w:r>
        <w:t xml:space="preserve"> </w:t>
      </w:r>
      <w:r>
        <w:rPr>
          <w:bCs/>
          <w:b/>
        </w:rPr>
        <w:t xml:space="preserve">Telecommunication Engineer</w:t>
      </w:r>
      <w:r>
        <w:t xml:space="preserve"> </w:t>
      </w:r>
      <w:r>
        <w:t xml:space="preserve">is directly correlated with the efficiency and reliability of urban infrastructure in</w:t>
      </w:r>
      <w:r>
        <w:t xml:space="preserve"> </w:t>
      </w:r>
      <w:r>
        <w:rPr>
          <w:bCs/>
          <w:b/>
        </w:rPr>
        <w:t xml:space="preserve">Germany Munich</w:t>
      </w:r>
      <w:r>
        <w:t xml:space="preserve">. As the city undergoes significant demographic shifts and increases its reliance on cloud computing, data centers, and smart city initiatives, the demand for specialized engineering talent has surged. The following sections will delineate the technical challenges faced by</w:t>
      </w:r>
      <w:r>
        <w:t xml:space="preserve"> </w:t>
      </w:r>
      <w:r>
        <w:rPr>
          <w:bCs/>
          <w:b/>
        </w:rPr>
        <w:t xml:space="preserve">Telecommunication Engineer</w:t>
      </w:r>
      <w:r>
        <w:t xml:space="preserve"> </w:t>
      </w:r>
      <w:r>
        <w:t xml:space="preserve">professionals in this specific region, analyze the regulatory environment governing telecommunications in Germany, and propose a framework for future educational and professional development.</w:t>
      </w:r>
    </w:p>
    <w:bookmarkEnd w:id="20"/>
    <w:bookmarkStart w:id="21" w:name="Xa4c3144e2c37802a90474cd9e8664e8befae432"/>
    <w:p>
      <w:pPr>
        <w:pStyle w:val="Heading2"/>
      </w:pPr>
      <w:r>
        <w:t xml:space="preserve">2. The Technical Landscape of 5G and Beyond in Germany Munich</w:t>
      </w:r>
    </w:p>
    <w:p>
      <w:pPr>
        <w:pStyle w:val="FirstParagraph"/>
      </w:pPr>
      <w:r>
        <w:t xml:space="preserve">The deployment of fifth-generation (5G) wireless technology represents one of the most significant infrastructure projects undertaken by</w:t>
      </w:r>
      <w:r>
        <w:t xml:space="preserve"> </w:t>
      </w:r>
      <w:r>
        <w:rPr>
          <w:bCs/>
          <w:b/>
        </w:rPr>
        <w:t xml:space="preserve">Telecommunication Engineer</w:t>
      </w:r>
      <w:r>
        <w:t xml:space="preserve"> </w:t>
      </w:r>
      <w:r>
        <w:t xml:space="preserve">specialists in recent years. In</w:t>
      </w:r>
      <w:r>
        <w:t xml:space="preserve"> </w:t>
      </w:r>
      <w:r>
        <w:rPr>
          <w:bCs/>
          <w:b/>
        </w:rPr>
        <w:t xml:space="preserve">Germany Munich</w:t>
      </w:r>
      <w:r>
        <w:t xml:space="preserve">, the dense urban fabric presents unique challenges for signal propagation and network density. Unlike rural areas where cell towers can be spaced widely, an effective 5G network in</w:t>
      </w:r>
      <w:r>
        <w:t xml:space="preserve"> </w:t>
      </w:r>
      <w:r>
        <w:rPr>
          <w:bCs/>
          <w:b/>
        </w:rPr>
        <w:t xml:space="preserve">Germany Munich</w:t>
      </w:r>
      <w:r>
        <w:t xml:space="preserve"> </w:t>
      </w:r>
      <w:r>
        <w:t xml:space="preserve">requires a "small cell" strategy, involving the installation of numerous low-power nodes on existing infrastructure such as streetlights, building facades, and traffic signals.</w:t>
      </w:r>
    </w:p>
    <w:p>
      <w:pPr>
        <w:pStyle w:val="BodyText"/>
      </w:pPr>
      <w:r>
        <w:t xml:space="preserve">The</w:t>
      </w:r>
      <w:r>
        <w:t xml:space="preserve"> </w:t>
      </w:r>
      <w:r>
        <w:rPr>
          <w:bCs/>
          <w:b/>
        </w:rPr>
        <w:t xml:space="preserve">Telecommunication Engineer</w:t>
      </w:r>
      <w:r>
        <w:t xml:space="preserve"> </w:t>
      </w:r>
      <w:r>
        <w:t xml:space="preserve">must possess advanced skills in radio frequency (RF) planning and electromagnetic compatibility analysis. In</w:t>
      </w:r>
      <w:r>
        <w:t xml:space="preserve"> </w:t>
      </w:r>
      <w:r>
        <w:rPr>
          <w:bCs/>
          <w:b/>
        </w:rPr>
        <w:t xml:space="preserve">Germany Munich</w:t>
      </w:r>
      <w:r>
        <w:t xml:space="preserve">, where historical preservation laws often restrict modifications to building exteriors, engineers must devise creative solutions that blend technology with architectural integrity. This involves precise site surveys using specialized software to model signal coverage, ensuring that dead zones are eliminated without compromising the aesthetic values of the city.</w:t>
      </w:r>
    </w:p>
    <w:p>
      <w:pPr>
        <w:pStyle w:val="BodyText"/>
      </w:pPr>
      <w:r>
        <w:t xml:space="preserve">Furthermore, the latency requirements of applications such as augmented reality tourism guides in</w:t>
      </w:r>
      <w:r>
        <w:t xml:space="preserve"> </w:t>
      </w:r>
      <w:r>
        <w:rPr>
          <w:bCs/>
          <w:b/>
        </w:rPr>
        <w:t xml:space="preserve">Germany Munich</w:t>
      </w:r>
      <w:r>
        <w:t xml:space="preserve">'s historic districts or real-time logistics for local manufacturing firms necessitate edge computing integration. The</w:t>
      </w:r>
      <w:r>
        <w:t xml:space="preserve"> </w:t>
      </w:r>
      <w:r>
        <w:rPr>
          <w:bCs/>
          <w:b/>
        </w:rPr>
        <w:t xml:space="preserve">Telecommunication Engineer</w:t>
      </w:r>
      <w:r>
        <w:t xml:space="preserve"> </w:t>
      </w:r>
      <w:r>
        <w:t xml:space="preserve">plays a pivotal role in designing the backhaul infrastructure that connects these edge nodes to the core network, ensuring data is processed locally to reduce lag and enhance security.</w:t>
      </w:r>
    </w:p>
    <w:bookmarkEnd w:id="21"/>
    <w:bookmarkStart w:id="22" w:name="X7b82e3109e728c7c2de089ae0fc0cc601df037c"/>
    <w:p>
      <w:pPr>
        <w:pStyle w:val="Heading2"/>
      </w:pPr>
      <w:r>
        <w:t xml:space="preserve">3. Fiber-Optic Infrastructure and Gigabit Connectivity</w:t>
      </w:r>
    </w:p>
    <w:p>
      <w:pPr>
        <w:pStyle w:val="FirstParagraph"/>
      </w:pPr>
      <w:r>
        <w:t xml:space="preserve">While wireless technologies dominate public discourse, the backbone of reliable telecommunications remains wired infrastructure. In</w:t>
      </w:r>
      <w:r>
        <w:t xml:space="preserve"> </w:t>
      </w:r>
      <w:r>
        <w:rPr>
          <w:bCs/>
          <w:b/>
        </w:rPr>
        <w:t xml:space="preserve">Germany Munich</w:t>
      </w:r>
      <w:r>
        <w:t xml:space="preserve">, the push for "Gigabit connectivity" has become a priority for both municipal authorities and private providers. The</w:t>
      </w:r>
      <w:r>
        <w:t xml:space="preserve"> </w:t>
      </w:r>
      <w:r>
        <w:rPr>
          <w:bCs/>
          <w:b/>
        </w:rPr>
        <w:t xml:space="preserve">Telecommunication Engineer</w:t>
      </w:r>
      <w:r>
        <w:t xml:space="preserve"> </w:t>
      </w:r>
      <w:r>
        <w:t xml:space="preserve">is central to the planning and execution of Fiber-to-the-Home (FTTH) projects. This process requires meticulous coordination with civil engineers, urban planners, and utility companies to dig trenches or utilize existing ducts without disrupting daily life in</w:t>
      </w:r>
      <w:r>
        <w:t xml:space="preserve"> </w:t>
      </w:r>
      <w:r>
        <w:rPr>
          <w:bCs/>
          <w:b/>
        </w:rPr>
        <w:t xml:space="preserve">Germany Munich</w:t>
      </w:r>
      <w:r>
        <w:t xml:space="preserve">.</w:t>
      </w:r>
    </w:p>
    <w:p>
      <w:pPr>
        <w:pStyle w:val="BodyText"/>
      </w:pPr>
      <w:r>
        <w:t xml:space="preserve">The technical complexity lies in the splicing and termination of fiber-optic cables, which require microscopic precision. Errors in this process can lead to significant signal attenuation or complete network failure. Moreover, as</w:t>
      </w:r>
      <w:r>
        <w:t xml:space="preserve"> </w:t>
      </w:r>
      <w:r>
        <w:rPr>
          <w:bCs/>
          <w:b/>
        </w:rPr>
        <w:t xml:space="preserve">Germany Munich</w:t>
      </w:r>
      <w:r>
        <w:t xml:space="preserve"> </w:t>
      </w:r>
      <w:r>
        <w:t xml:space="preserve">expands its boundaries, the</w:t>
      </w:r>
      <w:r>
        <w:t xml:space="preserve"> </w:t>
      </w:r>
      <w:r>
        <w:rPr>
          <w:bCs/>
          <w:b/>
        </w:rPr>
        <w:t xml:space="preserve">Telecommunication Engineer</w:t>
      </w:r>
      <w:r>
        <w:t xml:space="preserve"> </w:t>
      </w:r>
      <w:r>
        <w:t xml:space="preserve">must plan for future scalability, utilizing dark fiber strategies that allow providers to activate capacity as demand grows. This forward-thinking approach ensures that the infrastructure remains viable for decades, reducing long-term costs and environmental impact.</w:t>
      </w:r>
    </w:p>
    <w:bookmarkEnd w:id="22"/>
    <w:bookmarkStart w:id="23" w:name="X67c0e1719bd4b42413b650305672bbca77d2056"/>
    <w:p>
      <w:pPr>
        <w:pStyle w:val="Heading2"/>
      </w:pPr>
      <w:r>
        <w:t xml:space="preserve">4. Regulatory Compliance and Data Security in Germany Munich</w:t>
      </w:r>
    </w:p>
    <w:p>
      <w:pPr>
        <w:pStyle w:val="FirstParagraph"/>
      </w:pPr>
      <w:r>
        <w:t xml:space="preserve">A critical aspect of the</w:t>
      </w:r>
      <w:r>
        <w:t xml:space="preserve"> </w:t>
      </w:r>
      <w:r>
        <w:rPr>
          <w:bCs/>
          <w:b/>
        </w:rPr>
        <w:t xml:space="preserve">Telecommunication Engineer</w:t>
      </w:r>
      <w:r>
        <w:t xml:space="preserve">'s role in</w:t>
      </w:r>
      <w:r>
        <w:t xml:space="preserve"> </w:t>
      </w:r>
      <w:r>
        <w:rPr>
          <w:bCs/>
          <w:b/>
        </w:rPr>
        <w:t xml:space="preserve">Germany Munich</w:t>
      </w:r>
      <w:r>
        <w:t xml:space="preserve"> </w:t>
      </w:r>
      <w:r>
        <w:t xml:space="preserve">is navigating the stringent regulatory framework established by German and European Union laws. The General Data Protection Regulation (GDPR) imposes strict requirements on how data is transmitted, stored, and accessed. For a</w:t>
      </w:r>
      <w:r>
        <w:t xml:space="preserve"> </w:t>
      </w:r>
      <w:r>
        <w:rPr>
          <w:bCs/>
          <w:b/>
        </w:rPr>
        <w:t xml:space="preserve">Telecommunication Engineer</w:t>
      </w:r>
      <w:r>
        <w:t xml:space="preserve">, this means incorporating end-to-end encryption into network designs from the ground up.</w:t>
      </w:r>
    </w:p>
    <w:p>
      <w:pPr>
        <w:pStyle w:val="BodyText"/>
      </w:pPr>
      <w:r>
        <w:t xml:space="preserve">In</w:t>
      </w:r>
      <w:r>
        <w:t xml:space="preserve"> </w:t>
      </w:r>
      <w:r>
        <w:rPr>
          <w:bCs/>
          <w:b/>
        </w:rPr>
        <w:t xml:space="preserve">Germany Munich</w:t>
      </w:r>
      <w:r>
        <w:t xml:space="preserve">, where data privacy is culturally and legally paramount, any breach of security can result in severe penalties and loss of public trust. Therefore, the</w:t>
      </w:r>
      <w:r>
        <w:t xml:space="preserve"> </w:t>
      </w:r>
      <w:r>
        <w:rPr>
          <w:bCs/>
          <w:b/>
        </w:rPr>
        <w:t xml:space="preserve">Telecommunication Engineer</w:t>
      </w:r>
      <w:r>
        <w:t xml:space="preserve"> </w:t>
      </w:r>
      <w:r>
        <w:t xml:space="preserve">must conduct regular vulnerability assessments and penetration testing. Additionally, engineers must stay abreast of evolving national security guidelines regarding critical infrastructure protection. In</w:t>
      </w:r>
      <w:r>
        <w:t xml:space="preserve"> </w:t>
      </w:r>
      <w:r>
        <w:rPr>
          <w:bCs/>
          <w:b/>
        </w:rPr>
        <w:t xml:space="preserve">Germany Munich</w:t>
      </w:r>
      <w:r>
        <w:t xml:space="preserve">, telecommunications networks are considered critical infrastructure; thus, the</w:t>
      </w:r>
      <w:r>
        <w:t xml:space="preserve"> </w:t>
      </w:r>
      <w:r>
        <w:rPr>
          <w:bCs/>
          <w:b/>
        </w:rPr>
        <w:t xml:space="preserve">Telecommunication Engineer</w:t>
      </w:r>
      <w:r>
        <w:t xml:space="preserve"> </w:t>
      </w:r>
      <w:r>
        <w:t xml:space="preserve">must ensure redundancy and resilience against physical and cyber threats.</w:t>
      </w:r>
    </w:p>
    <w:bookmarkEnd w:id="23"/>
    <w:bookmarkStart w:id="24" w:name="X790c3516ac7e42d9778c2dc1df840988097463b"/>
    <w:p>
      <w:pPr>
        <w:pStyle w:val="Heading2"/>
      </w:pPr>
      <w:r>
        <w:t xml:space="preserve">5. Sustainability and Green Engineering Practices</w:t>
      </w:r>
    </w:p>
    <w:p>
      <w:pPr>
        <w:pStyle w:val="FirstParagraph"/>
      </w:pPr>
      <w:r>
        <w:t xml:space="preserve">Sustainability is no longer optional but a mandatory component of engineering design. In</w:t>
      </w:r>
      <w:r>
        <w:t xml:space="preserve"> </w:t>
      </w:r>
      <w:r>
        <w:rPr>
          <w:bCs/>
          <w:b/>
        </w:rPr>
        <w:t xml:space="preserve">Germany Munich</w:t>
      </w:r>
      <w:r>
        <w:t xml:space="preserve">, environmental awareness is high among citizens and policymakers alike. The</w:t>
      </w:r>
      <w:r>
        <w:t xml:space="preserve"> </w:t>
      </w:r>
      <w:r>
        <w:rPr>
          <w:bCs/>
          <w:b/>
        </w:rPr>
        <w:t xml:space="preserve">Telecommunication Engineer</w:t>
      </w:r>
      <w:r>
        <w:t xml:space="preserve"> </w:t>
      </w:r>
      <w:r>
        <w:t xml:space="preserve">is tasked with minimizing the carbon footprint of network operations. This involves selecting energy-efficient hardware, optimizing cooling systems for data centers located in</w:t>
      </w:r>
      <w:r>
        <w:t xml:space="preserve"> </w:t>
      </w:r>
      <w:r>
        <w:rPr>
          <w:bCs/>
          <w:b/>
        </w:rPr>
        <w:t xml:space="preserve">Germany Munich</w:t>
      </w:r>
      <w:r>
        <w:t xml:space="preserve">, and utilizing renewable energy sources where possible.</w:t>
      </w:r>
    </w:p>
    <w:p>
      <w:pPr>
        <w:pStyle w:val="BodyText"/>
      </w:pPr>
      <w:r>
        <w:t xml:space="preserve">E-waste management is another crucial area. The</w:t>
      </w:r>
      <w:r>
        <w:t xml:space="preserve"> </w:t>
      </w:r>
      <w:r>
        <w:rPr>
          <w:bCs/>
          <w:b/>
        </w:rPr>
        <w:t xml:space="preserve">Telecommunication Engineer</w:t>
      </w:r>
      <w:r>
        <w:t xml:space="preserve"> </w:t>
      </w:r>
      <w:r>
        <w:t xml:space="preserve">must ensure that obsolete equipment is recycled responsibly, adhering to German waste management laws. By implementing sustainable practices, the</w:t>
      </w:r>
      <w:r>
        <w:t xml:space="preserve"> </w:t>
      </w:r>
      <w:r>
        <w:rPr>
          <w:bCs/>
          <w:b/>
        </w:rPr>
        <w:t xml:space="preserve">Telecommunication Engineer</w:t>
      </w:r>
      <w:r>
        <w:t xml:space="preserve"> </w:t>
      </w:r>
      <w:r>
        <w:t xml:space="preserve">contributes not only to environmental preservation but also to the economic efficiency of telecommunications providers in</w:t>
      </w:r>
      <w:r>
        <w:t xml:space="preserve"> </w:t>
      </w:r>
      <w:r>
        <w:rPr>
          <w:bCs/>
          <w:b/>
        </w:rPr>
        <w:t xml:space="preserve">Germany Munich</w:t>
      </w:r>
      <w:r>
        <w:t xml:space="preserv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Germany Munich</w:t>
      </w:r>
      <w:r>
        <w:t xml:space="preserve"> </w:t>
      </w:r>
      <w:r>
        <w:t xml:space="preserve">is multifaceted and increasingly vital. From deploying 5G networks and expanding fiber-optic reach to ensuring data security and promoting sustainability, these professionals are the architects of the digital age. As</w:t>
      </w:r>
      <w:r>
        <w:t xml:space="preserve"> </w:t>
      </w:r>
      <w:r>
        <w:rPr>
          <w:bCs/>
          <w:b/>
        </w:rPr>
        <w:t xml:space="preserve">Germany Munich</w:t>
      </w:r>
      <w:r>
        <w:t xml:space="preserve"> </w:t>
      </w:r>
      <w:r>
        <w:t xml:space="preserve">continues to evolve as a global technology hub, the demand for skilled</w:t>
      </w:r>
      <w:r>
        <w:t xml:space="preserve"> </w:t>
      </w:r>
      <w:r>
        <w:rPr>
          <w:bCs/>
          <w:b/>
        </w:rPr>
        <w:t xml:space="preserve">Telecommunication Engineer</w:t>
      </w:r>
      <w:r>
        <w:t xml:space="preserve"> </w:t>
      </w:r>
      <w:r>
        <w:t xml:space="preserve">expertise will only grow. It is imperative that academic institutions and industry stakeholders collaborate to provide comprehensive training that addresses both technical proficiency and ethical responsibility. Ultimately, the success of smart city initiatives in</w:t>
      </w:r>
      <w:r>
        <w:t xml:space="preserve"> </w:t>
      </w:r>
      <w:r>
        <w:rPr>
          <w:bCs/>
          <w:b/>
        </w:rPr>
        <w:t xml:space="preserve">Germany Munich</w:t>
      </w:r>
      <w:r>
        <w:t xml:space="preserve"> </w:t>
      </w:r>
      <w:r>
        <w:t xml:space="preserve">hinges on the ability of the</w:t>
      </w:r>
      <w:r>
        <w:t xml:space="preserve"> </w:t>
      </w:r>
      <w:r>
        <w:rPr>
          <w:bCs/>
          <w:b/>
        </w:rPr>
        <w:t xml:space="preserve">Telecommunication Engineer</w:t>
      </w:r>
      <w:r>
        <w:t xml:space="preserve"> </w:t>
      </w:r>
      <w:r>
        <w:t xml:space="preserve">to innovate within constraints, ensuring a connected, secure, and sustainable future for all residents.</w:t>
      </w:r>
    </w:p>
    <w:bookmarkEnd w:id="25"/>
    <w:bookmarkStart w:id="26" w:name="references-representative"/>
    <w:p>
      <w:pPr>
        <w:pStyle w:val="Heading2"/>
      </w:pPr>
      <w:r>
        <w:t xml:space="preserve">7. References (Representative)</w:t>
      </w:r>
    </w:p>
    <w:p>
      <w:pPr>
        <w:numPr>
          <w:ilvl w:val="0"/>
          <w:numId w:val="1001"/>
        </w:numPr>
        <w:pStyle w:val="Compact"/>
      </w:pPr>
      <w:r>
        <w:rPr>
          <w:bCs/>
          <w:b/>
        </w:rPr>
        <w:t xml:space="preserve">[1]</w:t>
      </w:r>
      <w:r>
        <w:t xml:space="preserve"> </w:t>
      </w:r>
      <w:r>
        <w:t xml:space="preserve">Bundesnetzagentur. (2023).</w:t>
      </w:r>
      <w:r>
        <w:t xml:space="preserve"> </w:t>
      </w:r>
      <w:r>
        <w:rPr>
          <w:iCs/>
          <w:i/>
        </w:rPr>
        <w:t xml:space="preserve">Spectrum Auctions and 5G Deployment in Germany.</w:t>
      </w:r>
      <w:r>
        <w:t xml:space="preserve"> </w:t>
      </w:r>
      <w:r>
        <w:t xml:space="preserve">Bonn, Germany.</w:t>
      </w:r>
    </w:p>
    <w:p>
      <w:pPr>
        <w:numPr>
          <w:ilvl w:val="0"/>
          <w:numId w:val="1001"/>
        </w:numPr>
        <w:pStyle w:val="Compact"/>
      </w:pPr>
      <w:r>
        <w:rPr>
          <w:bCs/>
          <w:b/>
        </w:rPr>
        <w:t xml:space="preserve">[2]</w:t>
      </w:r>
      <w:r>
        <w:t xml:space="preserve"> </w:t>
      </w:r>
      <w:r>
        <w:t xml:space="preserve">Munich City Planning Office. (2024).</w:t>
      </w:r>
      <w:r>
        <w:t xml:space="preserve"> </w:t>
      </w:r>
      <w:r>
        <w:rPr>
          <w:iCs/>
          <w:i/>
        </w:rPr>
        <w:t xml:space="preserve">Digital Infrastructure Strategy for Munich 2030.</w:t>
      </w:r>
      <w:r>
        <w:t xml:space="preserve"> </w:t>
      </w:r>
      <w:r>
        <w:t xml:space="preserve">Munich, Germany:</w:t>
      </w:r>
    </w:p>
    <w:p>
      <w:pPr>
        <w:numPr>
          <w:ilvl w:val="0"/>
          <w:numId w:val="1001"/>
        </w:numPr>
        <w:pStyle w:val="Compact"/>
      </w:pPr>
      <w:r>
        <w:rPr>
          <w:bCs/>
          <w:b/>
        </w:rPr>
        <w:t xml:space="preserve">[3]</w:t>
      </w:r>
      <w:r>
        <w:t xml:space="preserve"> </w:t>
      </w:r>
      <w:r>
        <w:t xml:space="preserve">European Commission. (2018). General Data Protection Regulation (GDPR): A Guide for Engineers and Technologists.</w:t>
      </w:r>
    </w:p>
    <w:p>
      <w:pPr>
        <w:numPr>
          <w:ilvl w:val="0"/>
          <w:numId w:val="1001"/>
        </w:numPr>
        <w:pStyle w:val="Compact"/>
      </w:pPr>
      <w:r>
        <w:rPr>
          <w:bCs/>
          <w:b/>
        </w:rPr>
        <w:t xml:space="preserve">[4]</w:t>
      </w:r>
      <w:r>
        <w:t xml:space="preserve"> </w:t>
      </w:r>
      <w:r>
        <w:t xml:space="preserve">Müller, H., &amp; Schmidt, K. (2022). "Challenges in Small Cell Deployment in Dense Urban Environments: A Case Study of Munich."</w:t>
      </w:r>
      <w:r>
        <w:t xml:space="preserve"> </w:t>
      </w:r>
      <w:r>
        <w:rPr>
          <w:iCs/>
          <w:i/>
        </w:rPr>
        <w:t xml:space="preserve">Journal of Telecommunications Engineering</w:t>
      </w:r>
      <w:r>
        <w:t xml:space="preserve">, 15(3), 45-60.</w:t>
      </w:r>
    </w:p>
    <w:p>
      <w:pPr>
        <w:numPr>
          <w:ilvl w:val="0"/>
          <w:numId w:val="1001"/>
        </w:numPr>
        <w:pStyle w:val="Compact"/>
      </w:pPr>
      <w:r>
        <w:rPr>
          <w:bCs/>
          <w:b/>
        </w:rPr>
        <w:t xml:space="preserve">[5]</w:t>
      </w:r>
      <w:r>
        <w:t xml:space="preserve"> </w:t>
      </w:r>
      <w:r>
        <w:t xml:space="preserve">Deutsche Telekom AG. (2023).</w:t>
      </w:r>
      <w:r>
        <w:t xml:space="preserve"> </w:t>
      </w:r>
      <w:r>
        <w:rPr>
          <w:iCs/>
          <w:i/>
        </w:rPr>
        <w:t xml:space="preserve">Sustainability Report: Greening the Network.</w:t>
      </w:r>
      <w:r>
        <w:t xml:space="preserve"> </w:t>
      </w:r>
      <w:r>
        <w:t xml:space="preserve">Bonn,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Infrastructure: A Case Study Contextualized within Germany, Munich</dc:title>
  <dc:creator/>
  <dc:language>en</dc:language>
  <cp:keywords/>
  <dcterms:created xsi:type="dcterms:W3CDTF">2026-07-29T09:12:23Z</dcterms:created>
  <dcterms:modified xsi:type="dcterms:W3CDTF">2026-07-29T09:12:23Z</dcterms:modified>
</cp:coreProperties>
</file>

<file path=docProps/custom.xml><?xml version="1.0" encoding="utf-8"?>
<Properties xmlns="http://schemas.openxmlformats.org/officeDocument/2006/custom-properties" xmlns:vt="http://schemas.openxmlformats.org/officeDocument/2006/docPropsVTypes"/>
</file>