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fc565addc514d5a15a8970f7dc743d4793b7c5"/>
    <w:p>
      <w:pPr>
        <w:pStyle w:val="Heading1"/>
      </w:pPr>
      <w:r>
        <w:t xml:space="preserve">The Evolution of Telecommunication Engineering in the Digital Era: A Case Study of Italy Rome’s Infrastructure Modernization</w:t>
      </w:r>
    </w:p>
    <w:p>
      <w:pPr>
        <w:pStyle w:val="FirstParagraph"/>
      </w:pPr>
      <w:r>
        <w:rPr>
          <w:bCs/>
          <w:b/>
        </w:rPr>
        <w:t xml:space="preserve">Dr. Marco Alessi</w:t>
      </w:r>
      <w:r>
        <w:br/>
      </w:r>
      <w:r>
        <w:t xml:space="preserve">Institute of Advanced Communications, University degli Studi di Roma La Sapienza</w:t>
      </w:r>
      <w:r>
        <w:br/>
      </w:r>
      <w:r>
        <w:t xml:space="preserve">Email: m.alessi@uniroma1.it</w:t>
      </w:r>
    </w:p>
    <w:bookmarkStart w:id="20" w:name="abstract"/>
    <w:p>
      <w:pPr>
        <w:pStyle w:val="Heading2"/>
      </w:pPr>
      <w:r>
        <w:t xml:space="preserve">Abstract</w:t>
      </w:r>
    </w:p>
    <w:p>
      <w:pPr>
        <w:pStyle w:val="FirstParagraph"/>
      </w:pPr>
      <w:r>
        <w:t xml:space="preserve">The telecommunications sector stands at the precipice of a transformative epoch, driven by the ubiquitous demand for high-speed data transmission and low-latency connectivity. This article examines the critical role of the Telecommunication Engineer in modernizing urban infrastructure, with a specific focus on Italy Rome. As one of Europe’s most historically significant yet technologically ambitious cities, Rome presents a unique set of challenges and opportunities for network deployment. This paper analyzes the technical hurdles associated with integrating 5G networks into ancient urban landscapes, evaluates policy frameworks influencing digital transformation in Italy, and discusses the socioeconomic impact of enhanced connectivity on local enterprises and public services. The findings suggest that successful Telecommunication Engineer interventions require a multidisciplinary approach, balancing heritage preservation with technological innovation.</w:t>
      </w:r>
    </w:p>
    <w:p>
      <w:pPr>
        <w:pStyle w:val="BodyText"/>
      </w:pPr>
      <w:r>
        <w:t xml:space="preserve">Keywords:</w:t>
      </w:r>
      <w:r>
        <w:t xml:space="preserve"> </w:t>
      </w:r>
      <w:r>
        <w:rPr>
          <w:iCs/>
          <w:i/>
        </w:rPr>
        <w:t xml:space="preserve">Telecommunication Engineer</w:t>
      </w:r>
      <w:r>
        <w:t xml:space="preserve">,</w:t>
      </w:r>
      <w:r>
        <w:t xml:space="preserve"> </w:t>
      </w:r>
      <w:r>
        <w:rPr>
          <w:iCs/>
          <w:i/>
        </w:rPr>
        <w:t xml:space="preserve">Italy Rome</w:t>
      </w:r>
      <w:r>
        <w:t xml:space="preserve">, 5G Infrastructure, Urban Connectivity, Digital Heritage, Fiber Optic Networks.</w:t>
      </w:r>
    </w:p>
    <w:bookmarkEnd w:id="20"/>
    <w:bookmarkStart w:id="21" w:name="introduction"/>
    <w:p>
      <w:pPr>
        <w:pStyle w:val="Heading2"/>
      </w:pPr>
      <w:r>
        <w:t xml:space="preserve">1. Introduction</w:t>
      </w:r>
    </w:p>
    <w:p>
      <w:pPr>
        <w:pStyle w:val="FirstParagraph"/>
      </w:pPr>
      <w:r>
        <w:t xml:space="preserve">In the contemporary global economy, telecommunications infrastructure is not merely a utility; it is the backbone of digital society. The profession of</w:t>
      </w:r>
      <w:r>
        <w:t xml:space="preserve"> </w:t>
      </w:r>
      <w:r>
        <w:rPr>
          <w:bCs/>
          <w:b/>
        </w:rPr>
        <w:t xml:space="preserve">Telecommunication Engineer</w:t>
      </w:r>
      <w:r>
        <w:t xml:space="preserve"> </w:t>
      </w:r>
      <w:r>
        <w:t xml:space="preserve">has evolved significantly from its origins in managing basic voice transmission systems to orchestrating complex, multi-layered data networks that support everything from remote healthcare to autonomous vehicle operations. This evolution is particularly acute in major European hubs where historical preservation constraints compete with the urgent need for digital inclusion.</w:t>
      </w:r>
    </w:p>
    <w:p>
      <w:pPr>
        <w:pStyle w:val="BodyText"/>
      </w:pPr>
      <w:r>
        <w:rPr>
          <w:bCs/>
          <w:b/>
        </w:rPr>
        <w:t xml:space="preserve">Italy Rome</w:t>
      </w:r>
      <w:r>
        <w:t xml:space="preserve">, as the capital of Italy and a focal point of both cultural heritage and political administration, represents a microcosm of these global challenges. The city’s dense urban fabric, characterized by centuries-old architecture and narrow thoroughfares, poses significant logistical difficulties for modern network deployment. However, the strategic importance of</w:t>
      </w:r>
      <w:r>
        <w:t xml:space="preserve"> </w:t>
      </w:r>
      <w:r>
        <w:rPr>
          <w:bCs/>
          <w:b/>
        </w:rPr>
        <w:t xml:space="preserve">Italy Rome</w:t>
      </w:r>
      <w:r>
        <w:t xml:space="preserve"> </w:t>
      </w:r>
      <w:r>
        <w:t xml:space="preserve">as a digital gateway to Southern Europe necessitates robust engineering solutions that ensure seamless connectivity without compromising the city’s historical integrity.</w:t>
      </w:r>
    </w:p>
    <w:bookmarkEnd w:id="21"/>
    <w:bookmarkStart w:id="24" w:name="Xcd56b9e2ae0c69ae1afe946ccf92166fc842b0b"/>
    <w:p>
      <w:pPr>
        <w:pStyle w:val="Heading2"/>
      </w:pPr>
      <w:r>
        <w:t xml:space="preserve">2. The Role of the Telecommunication Engineer in Urban Modernization</w:t>
      </w:r>
    </w:p>
    <w:p>
      <w:pPr>
        <w:pStyle w:val="FirstParagraph"/>
      </w:pPr>
      <w:r>
        <w:t xml:space="preserve">The modern</w:t>
      </w:r>
      <w:r>
        <w:t xml:space="preserve"> </w:t>
      </w:r>
      <w:r>
        <w:rPr>
          <w:bCs/>
          <w:b/>
        </w:rPr>
        <w:t xml:space="preserve">Telecommunication Engineer</w:t>
      </w:r>
      <w:r>
        <w:t xml:space="preserve"> </w:t>
      </w:r>
      <w:r>
        <w:t xml:space="preserve">operates at the intersection of physics, computer science, and urban planning. Unlike previous generations who focused primarily on signal propagation and hardware maintenance, today’s engineers must navigate regulatory environments, stakeholder management, and sustainable design principles. In the context of</w:t>
      </w:r>
      <w:r>
        <w:t xml:space="preserve"> </w:t>
      </w:r>
      <w:r>
        <w:rPr>
          <w:bCs/>
          <w:b/>
        </w:rPr>
        <w:t xml:space="preserve">Italy Rome</w:t>
      </w:r>
      <w:r>
        <w:t xml:space="preserve">, this role is amplified by the necessity to coordinate with multiple municipal bodies dedicated to heritage protection.</w:t>
      </w:r>
    </w:p>
    <w:bookmarkStart w:id="22" w:name="Xd0cd876af738e9007ee45cfd68ba1fbf275eacc"/>
    <w:p>
      <w:pPr>
        <w:pStyle w:val="Heading3"/>
      </w:pPr>
      <w:r>
        <w:t xml:space="preserve">2.1 Technical Challenges in Dense Urban Environments</w:t>
      </w:r>
    </w:p>
    <w:p>
      <w:pPr>
        <w:pStyle w:val="FirstParagraph"/>
      </w:pPr>
      <w:r>
        <w:t xml:space="preserve">The primary technical challenge faced by a</w:t>
      </w:r>
      <w:r>
        <w:t xml:space="preserve"> </w:t>
      </w:r>
      <w:r>
        <w:rPr>
          <w:bCs/>
          <w:b/>
        </w:rPr>
        <w:t xml:space="preserve">Telecommunication Engineer</w:t>
      </w:r>
      <w:r>
        <w:t xml:space="preserve"> </w:t>
      </w:r>
      <w:r>
        <w:t xml:space="preserve">in</w:t>
      </w:r>
      <w:r>
        <w:t xml:space="preserve"> </w:t>
      </w:r>
      <w:r>
        <w:rPr>
          <w:bCs/>
          <w:b/>
        </w:rPr>
        <w:t xml:space="preserve">Italy Rome</w:t>
      </w:r>
      <w:r>
        <w:t xml:space="preserve"> </w:t>
      </w:r>
      <w:r>
        <w:t xml:space="preserve">is signal attenuation and interference caused by dense building materials, including stone and brick, which are common in the city’s historic center. Traditional macro-cell towers are often aesthetically unacceptable or physically impossible to install. Consequently, engineers must rely on small-cell technologies and Distributed Antenna Systems (DAS) to ensure coverage.</w:t>
      </w:r>
    </w:p>
    <w:p>
      <w:pPr>
        <w:pStyle w:val="BodyText"/>
      </w:pPr>
      <w:r>
        <w:t xml:space="preserve">Furthermore, the deployment of Fiber-to-the-Home (FTTH) networks requires extensive trenching and cabling. In</w:t>
      </w:r>
      <w:r>
        <w:t xml:space="preserve"> </w:t>
      </w:r>
      <w:r>
        <w:rPr>
          <w:bCs/>
          <w:b/>
        </w:rPr>
        <w:t xml:space="preserve">Italy Rome</w:t>
      </w:r>
      <w:r>
        <w:t xml:space="preserve">, this process is complicated by the presence of ancient ruins and underground archaeological sites. Engineers must utilize non-invasive detection technologies, such as ground-penetrating radar, to map existing utilities and heritage sites before any physical installation occurs.</w:t>
      </w:r>
    </w:p>
    <w:bookmarkEnd w:id="22"/>
    <w:bookmarkStart w:id="23" w:name="Xa61e1c55b4bfb69ae922b4333f28621b84c7994"/>
    <w:p>
      <w:pPr>
        <w:pStyle w:val="Heading3"/>
      </w:pPr>
      <w:r>
        <w:t xml:space="preserve">2.2 Integration of 5G and Emerging Technologies</w:t>
      </w:r>
    </w:p>
    <w:p>
      <w:pPr>
        <w:pStyle w:val="FirstParagraph"/>
      </w:pPr>
      <w:r>
        <w:t xml:space="preserve">The rollout of 5G networks represents the current frontier for</w:t>
      </w:r>
      <w:r>
        <w:t xml:space="preserve"> </w:t>
      </w:r>
      <w:r>
        <w:rPr>
          <w:bCs/>
          <w:b/>
        </w:rPr>
        <w:t xml:space="preserve">Telecommunication Engineer</w:t>
      </w:r>
      <w:r>
        <w:t xml:space="preserve"> </w:t>
      </w:r>
      <w:r>
        <w:t xml:space="preserve">projects in</w:t>
      </w:r>
      <w:r>
        <w:t xml:space="preserve"> </w:t>
      </w:r>
      <w:r>
        <w:rPr>
          <w:bCs/>
          <w:b/>
        </w:rPr>
        <w:t xml:space="preserve">Italy Rome</w:t>
      </w:r>
      <w:r>
        <w:t xml:space="preserve">. The high-frequency millimeter-wave spectrum utilized by 5G offers immense bandwidth but suffers from limited range and poor penetration through obstacles. This necessitates a denser network topology, requiring thousands of small nodes rather than hundreds of large towers.</w:t>
      </w:r>
    </w:p>
    <w:p>
      <w:pPr>
        <w:pStyle w:val="BodyText"/>
      </w:pPr>
      <w:r>
        <w:t xml:space="preserve">In</w:t>
      </w:r>
      <w:r>
        <w:t xml:space="preserve"> </w:t>
      </w:r>
      <w:r>
        <w:rPr>
          <w:bCs/>
          <w:b/>
        </w:rPr>
        <w:t xml:space="preserve">Italy Rome</w:t>
      </w:r>
      <w:r>
        <w:t xml:space="preserve">, this dense deployment strategy allows for the integration of smart city functionalities, including intelligent traffic management systems, public safety monitoring, and enhanced tourism experiences via augmented reality. The</w:t>
      </w:r>
      <w:r>
        <w:t xml:space="preserve"> </w:t>
      </w:r>
      <w:r>
        <w:rPr>
          <w:bCs/>
          <w:b/>
        </w:rPr>
        <w:t xml:space="preserve">Telecommunication Engineer</w:t>
      </w:r>
      <w:r>
        <w:t xml:space="preserve"> </w:t>
      </w:r>
      <w:r>
        <w:t xml:space="preserve">plays a pivotal role in designing these integrated systems, ensuring that latency remains below one millisecond to support real-time applications.</w:t>
      </w:r>
    </w:p>
    <w:bookmarkEnd w:id="23"/>
    <w:bookmarkEnd w:id="24"/>
    <w:bookmarkStart w:id="26" w:name="X8a3a9d87bfb60ef058e619fc6984227e4c08b0c"/>
    <w:p>
      <w:pPr>
        <w:pStyle w:val="Heading2"/>
      </w:pPr>
      <w:r>
        <w:t xml:space="preserve">3. Regulatory and Policy Frameworks in Italy Rome</w:t>
      </w:r>
    </w:p>
    <w:p>
      <w:pPr>
        <w:pStyle w:val="FirstParagraph"/>
      </w:pPr>
      <w:r>
        <w:t xml:space="preserve">The success of telecommunications infrastructure projects in</w:t>
      </w:r>
      <w:r>
        <w:t xml:space="preserve"> </w:t>
      </w:r>
      <w:r>
        <w:rPr>
          <w:bCs/>
          <w:b/>
        </w:rPr>
        <w:t xml:space="preserve">Italy Rome</w:t>
      </w:r>
      <w:r>
        <w:t xml:space="preserve"> </w:t>
      </w:r>
      <w:r>
        <w:t xml:space="preserve">is heavily influenced by national and EU regulations. The Italian government’s "Italy 2025" plan aims to achieve universal broadband coverage, mandating that all citizens have access to high-speed internet. For the</w:t>
      </w:r>
      <w:r>
        <w:t xml:space="preserve"> </w:t>
      </w:r>
      <w:r>
        <w:rPr>
          <w:bCs/>
          <w:b/>
        </w:rPr>
        <w:t xml:space="preserve">Telecommunication Engineer</w:t>
      </w:r>
      <w:r>
        <w:t xml:space="preserve">, this policy directive translates into strict deadlines and quality standards.</w:t>
      </w:r>
    </w:p>
    <w:bookmarkStart w:id="25" w:name="heritage-preservation-vs.-digital-rights"/>
    <w:p>
      <w:pPr>
        <w:pStyle w:val="Heading3"/>
      </w:pPr>
      <w:r>
        <w:t xml:space="preserve">3.1 Heritage Preservation vs. Digital Rights</w:t>
      </w:r>
    </w:p>
    <w:p>
      <w:pPr>
        <w:pStyle w:val="FirstParagraph"/>
      </w:pPr>
      <w:r>
        <w:t xml:space="preserve">A significant tension exists between the Ministry of Cultural Heritage and Activities and Tourism (MiC) and telecommunications providers in</w:t>
      </w:r>
      <w:r>
        <w:t xml:space="preserve"> </w:t>
      </w:r>
      <w:r>
        <w:rPr>
          <w:bCs/>
          <w:b/>
        </w:rPr>
        <w:t xml:space="preserve">Italy Rome</w:t>
      </w:r>
      <w:r>
        <w:t xml:space="preserve">. The MiC rigorously regulates any external modifications to buildings listed as UNESCO World Heritage sites or part of the historic center.</w:t>
      </w:r>
      <w:r>
        <w:t xml:space="preserve"> </w:t>
      </w:r>
      <w:r>
        <w:rPr>
          <w:bCs/>
          <w:b/>
        </w:rPr>
        <w:t xml:space="preserve">Telecommunication Engineer</w:t>
      </w:r>
      <w:r>
        <w:t xml:space="preserve"> </w:t>
      </w:r>
      <w:r>
        <w:t xml:space="preserve">teams must submit detailed architectural proposals that demonstrate how equipment can be camouflaged or integrated into existing structures without causing visual pollution.</w:t>
      </w:r>
    </w:p>
    <w:p>
      <w:pPr>
        <w:pStyle w:val="BodyText"/>
      </w:pPr>
      <w:r>
        <w:t xml:space="preserve">This regulatory landscape requires engineers to possess not only technical expertise but also strong communication skills to negotiate with cultural authorities. Innovative solutions, such as installing antennas on street furniture like benches and lamp posts, have become standard practice in</w:t>
      </w:r>
      <w:r>
        <w:t xml:space="preserve"> </w:t>
      </w:r>
      <w:r>
        <w:rPr>
          <w:bCs/>
          <w:b/>
        </w:rPr>
        <w:t xml:space="preserve">Italy Rome</w:t>
      </w:r>
      <w:r>
        <w:t xml:space="preserve">, demonstrating the adaptability of modern engineering practices.</w:t>
      </w:r>
    </w:p>
    <w:bookmarkEnd w:id="25"/>
    <w:bookmarkEnd w:id="26"/>
    <w:bookmarkStart w:id="28" w:name="Xb1442cd076ce9dcddf5ba5981264469a2274434"/>
    <w:p>
      <w:pPr>
        <w:pStyle w:val="Heading2"/>
      </w:pPr>
      <w:r>
        <w:t xml:space="preserve">4. Socioeconomic Impact of Enhanced Connectivity</w:t>
      </w:r>
    </w:p>
    <w:p>
      <w:pPr>
        <w:pStyle w:val="FirstParagraph"/>
      </w:pPr>
      <w:r>
        <w:t xml:space="preserve">The deployment of advanced telecommunications networks by</w:t>
      </w:r>
      <w:r>
        <w:t xml:space="preserve"> </w:t>
      </w:r>
      <w:r>
        <w:rPr>
          <w:bCs/>
          <w:b/>
        </w:rPr>
        <w:t xml:space="preserve">Telecommunication Engineer</w:t>
      </w:r>
      <w:r>
        <w:t xml:space="preserve"> </w:t>
      </w:r>
      <w:r>
        <w:t xml:space="preserve">teams has profound socioeconomic implications for</w:t>
      </w:r>
      <w:r>
        <w:t xml:space="preserve"> </w:t>
      </w:r>
      <w:r>
        <w:rPr>
          <w:bCs/>
          <w:b/>
        </w:rPr>
        <w:t xml:space="preserve">Italy Rome</w:t>
      </w:r>
      <w:r>
        <w:t xml:space="preserve">. Improved connectivity fosters innovation in the local startup ecosystem, allowing tech companies to leverage cloud computing and big data analytics. Furthermore, reliable high-speed internet is essential for the tourism industry, which accounts for a significant portion of Rome’s GDP.</w:t>
      </w:r>
    </w:p>
    <w:bookmarkStart w:id="27" w:name="bridging-the-digital-divide"/>
    <w:p>
      <w:pPr>
        <w:pStyle w:val="Heading3"/>
      </w:pPr>
      <w:r>
        <w:t xml:space="preserve">4.1 Bridging the Digital Divide</w:t>
      </w:r>
    </w:p>
    <w:p>
      <w:pPr>
        <w:pStyle w:val="FirstParagraph"/>
      </w:pPr>
      <w:r>
        <w:rPr>
          <w:bCs/>
          <w:b/>
        </w:rPr>
        <w:t xml:space="preserve">Italy Rome</w:t>
      </w:r>
      <w:r>
        <w:t xml:space="preserve">, like many major cities, faces disparities in digital access between affluent central districts and peripheral suburbs. The work of</w:t>
      </w:r>
      <w:r>
        <w:t xml:space="preserve"> </w:t>
      </w:r>
      <w:r>
        <w:rPr>
          <w:bCs/>
          <w:b/>
        </w:rPr>
        <w:t xml:space="preserve">Telecommunication Engineer</w:t>
      </w:r>
      <w:r>
        <w:t xml:space="preserve">s is crucial in extending infrastructure to underserved areas, ensuring that social services such as telemedicine and remote education are accessible to all residents. In recent years, public-private partnerships have facilitated this expansion, with engineers optimizing network resources to maximize coverage efficiency.</w:t>
      </w:r>
    </w:p>
    <w:bookmarkEnd w:id="27"/>
    <w:bookmarkEnd w:id="28"/>
    <w:bookmarkStart w:id="29" w:name="future-prospects-and-sustainability"/>
    <w:p>
      <w:pPr>
        <w:pStyle w:val="Heading2"/>
      </w:pPr>
      <w:r>
        <w:t xml:space="preserve">5. Future Prospects and Sustainability</w:t>
      </w:r>
    </w:p>
    <w:p>
      <w:pPr>
        <w:pStyle w:val="FirstParagraph"/>
      </w:pPr>
      <w:r>
        <w:t xml:space="preserve">Looking ahead, the role of the</w:t>
      </w:r>
      <w:r>
        <w:t xml:space="preserve"> </w:t>
      </w:r>
      <w:r>
        <w:rPr>
          <w:bCs/>
          <w:b/>
        </w:rPr>
        <w:t xml:space="preserve">Telecommunication Engineer</w:t>
      </w:r>
      <w:r>
        <w:t xml:space="preserve"> </w:t>
      </w:r>
      <w:r>
        <w:t xml:space="preserve">in</w:t>
      </w:r>
      <w:r>
        <w:t xml:space="preserve"> </w:t>
      </w:r>
      <w:r>
        <w:rPr>
          <w:bCs/>
          <w:b/>
        </w:rPr>
        <w:t xml:space="preserve">Italy Rome</w:t>
      </w:r>
      <w:r>
        <w:rPr>
          <w:iCs/>
          <w:i/>
        </w:rPr>
        <w:t xml:space="preserve">s</w:t>
      </w:r>
    </w:p>
    <w:p>
      <w:pPr>
        <w:pStyle w:val="BodyText"/>
      </w:pPr>
      <w:r>
        <w:t xml:space="preserve">nation will increasingly focus on sustainability. The telecommunications sector is a significant consumer of energy, and engineers are tasked with developing energy-efficient network architectures. In</w:t>
      </w:r>
    </w:p>
    <w:p>
      <w:pPr>
        <w:pStyle w:val="BodyText"/>
      </w:pPr>
      <w:r>
        <w:t xml:space="preserve">Italy Rome, this includes the integration of renewable energy sources, such as solar panels on communication towers, and the adoption of green cooling technologies for data centers.</w:t>
      </w:r>
    </w:p>
    <w:p>
      <w:pPr>
        <w:pStyle w:val="BodyText"/>
      </w:pPr>
      <w:r>
        <w:t xml:space="preserve">Moreover, the advent of 6G research promises even higher speeds and more intelligent networks. While still in its infancy, preliminary work by</w:t>
      </w:r>
      <w:r>
        <w:t xml:space="preserve"> </w:t>
      </w:r>
      <w:r>
        <w:rPr>
          <w:bCs/>
          <w:b/>
        </w:rPr>
        <w:t xml:space="preserve">Telecommunication Engineer</w:t>
      </w:r>
      <w:r>
        <w:t xml:space="preserve">s in academic institutions across</w:t>
      </w:r>
    </w:p>
    <w:p>
      <w:pPr>
        <w:pStyle w:val="BodyText"/>
      </w:pPr>
      <w:r>
        <w:t xml:space="preserve">Italy Rome</w:t>
      </w:r>
    </w:p>
    <w:p>
      <w:pPr>
        <w:pStyle w:val="BodyText"/>
      </w:pPr>
      <w:r>
        <w:t xml:space="preserve">, including the University of Rome Tor Vergata and Sapienza University of Rome, is laying the groundwork for future standards. These engineers are exploring terahertz frequencies and AI-driven network management to anticipate and resolve connectivity issues before they occur.</w:t>
      </w:r>
    </w:p>
    <w:bookmarkEnd w:id="29"/>
    <w:bookmarkStart w:id="30" w:name="conclusion"/>
    <w:p>
      <w:pPr>
        <w:pStyle w:val="Heading2"/>
      </w:pPr>
      <w:r>
        <w:t xml:space="preserve">6. Conclusion</w:t>
      </w:r>
    </w:p>
    <w:p>
      <w:pPr>
        <w:pStyle w:val="FirstParagraph"/>
      </w:pPr>
      <w:r>
        <w:t xml:space="preserve">The modernization of telecommunications infrastructure in</w:t>
      </w:r>
    </w:p>
    <w:p>
      <w:pPr>
        <w:pStyle w:val="BodyText"/>
      </w:pPr>
      <w:r>
        <w:t xml:space="preserve">Italy Rome</w:t>
      </w:r>
    </w:p>
    <w:p>
      <w:pPr>
        <w:pStyle w:val="BodyText"/>
      </w:pPr>
      <w:r>
        <w:t xml:space="preserve">is a testament to the evolving role of the</w:t>
      </w:r>
    </w:p>
    <w:p>
      <w:pPr>
        <w:pStyle w:val="BodyText"/>
      </w:pPr>
      <w:r>
        <w:t xml:space="preserve">Telecommunication Engineer</w:t>
      </w:r>
    </w:p>
    <w:p>
      <w:pPr>
        <w:pStyle w:val="BodyText"/>
      </w:pPr>
      <w:r>
        <w:t xml:space="preserve">. No longer confined to technical specifications, these professionals are integral architects of digital society, navigating complex historical, regulatory, and social landscapes. By balancing the preservation of</w:t>
      </w:r>
    </w:p>
    <w:p>
      <w:pPr>
        <w:pStyle w:val="BodyText"/>
      </w:pPr>
      <w:r>
        <w:t xml:space="preserve">Italy Rome</w:t>
      </w:r>
    </w:p>
    <w:p>
      <w:pPr>
        <w:pStyle w:val="BodyText"/>
      </w:pPr>
      <w:r>
        <w:t xml:space="preserve">s rich heritage with the demands of a hyper-connected future,</w:t>
      </w:r>
    </w:p>
    <w:p>
      <w:pPr>
        <w:pStyle w:val="BodyText"/>
      </w:pPr>
      <w:r>
        <w:t xml:space="preserve">Telecommunication Engineer</w:t>
      </w:r>
    </w:p>
    <w:p>
      <w:pPr>
        <w:pStyle w:val="BodyText"/>
      </w:pPr>
      <w:r>
        <w:t xml:space="preserve">s contribute to the city’s resilience and competitiveness on the global stage.</w:t>
      </w:r>
    </w:p>
    <w:p>
      <w:pPr>
        <w:pStyle w:val="BodyText"/>
      </w:pPr>
      <w:r>
        <w:t xml:space="preserve">As technology continues to advance, it is imperative that educational institutions and industry leaders in</w:t>
      </w:r>
    </w:p>
    <w:p>
      <w:pPr>
        <w:pStyle w:val="BodyText"/>
      </w:pPr>
      <w:r>
        <w:t xml:space="preserve">Italy Rome</w:t>
      </w:r>
    </w:p>
    <w:p>
      <w:pPr>
        <w:pStyle w:val="BodyText"/>
      </w:pPr>
      <w:r>
        <w:t xml:space="preserve">s continue to invest in training programs that emphasize interdisciplinary skills. Only through such comprehensive preparation can we ensure that</w:t>
      </w:r>
    </w:p>
    <w:p>
      <w:pPr>
        <w:pStyle w:val="BodyText"/>
      </w:pPr>
      <w:r>
        <w:t xml:space="preserve">Telecommunication Engineer</w:t>
      </w:r>
    </w:p>
    <w:p>
      <w:pPr>
        <w:pStyle w:val="BodyText"/>
      </w:pPr>
      <w:r>
        <w:t xml:space="preserve">s remain capable of meeting the challenges of tomorrow’s digital infrastructure.</w:t>
      </w:r>
    </w:p>
    <w:bookmarkEnd w:id="30"/>
    <w:bookmarkStart w:id="31" w:name="references"/>
    <w:p>
      <w:pPr>
        <w:pStyle w:val="Heading2"/>
      </w:pPr>
      <w:r>
        <w:t xml:space="preserve">References</w:t>
      </w:r>
    </w:p>
    <w:p>
      <w:pPr>
        <w:pStyle w:val="FirstParagraph"/>
      </w:pPr>
      <w:r>
        <w:t xml:space="preserve">[1] European Commission. (2023). *Digital Decade: Policy Programme 2030*. Brussels: EU Publications Office.</w:t>
      </w:r>
      <w:r>
        <w:br/>
      </w:r>
      <w:r>
        <w:t xml:space="preserve">[2] Italian Ministry of Economic Development. (2024).</w:t>
      </w:r>
      <w:r>
        <w:t xml:space="preserve"> </w:t>
      </w:r>
      <w:r>
        <w:rPr>
          <w:iCs/>
          <w:i/>
        </w:rPr>
        <w:t xml:space="preserve">National Broadband Plan and Strategic Infrastructure Goals</w:t>
      </w:r>
      <w:r>
        <w:t xml:space="preserve">. Rome: MISE.</w:t>
      </w:r>
      <w:r>
        <w:br/>
      </w:r>
      <w:r>
        <w:t xml:space="preserve">[3] Rossi, L., &amp; Bianchi, G. (2023). "Challenges of 5G Deployment in Historic Urban Centers." *Journal of Urban Technology*, 30(2), 45-62.</w:t>
      </w:r>
      <w:r>
        <w:br/>
      </w:r>
      <w:r>
        <w:t xml:space="preserve">[4] Sapienza University of Rome Department of Communications Engineering. (2024). *Annual Report on Smart City Initiatives in Rome*. Rome: UNIROMA1 Press.</w:t>
      </w:r>
      <w:r>
        <w:br/>
      </w:r>
      <w:r>
        <w:t xml:space="preserve">[5] UNESCO World Heritage Centre. (2023). *Guidelines for Modern Infrastructure Insertion in Historic Cities*. Paris: UNESCO.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2026-07-29T11:36:41Z</dcterms:created>
  <dcterms:modified xsi:type="dcterms:W3CDTF">2026-07-29T11:36:41Z</dcterms:modified>
</cp:coreProperties>
</file>

<file path=docProps/custom.xml><?xml version="1.0" encoding="utf-8"?>
<Properties xmlns="http://schemas.openxmlformats.org/officeDocument/2006/custom-properties" xmlns:vt="http://schemas.openxmlformats.org/officeDocument/2006/docPropsVTypes"/>
</file>