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Amsterdam:</w:t>
      </w:r>
      <w:r>
        <w:t xml:space="preserve"> </w:t>
      </w:r>
      <w:r>
        <w:t xml:space="preserve">A</w:t>
      </w:r>
      <w:r>
        <w:t xml:space="preserve"> </w:t>
      </w:r>
      <w:r>
        <w:t xml:space="preserve">Strategic</w:t>
      </w:r>
      <w:r>
        <w:t xml:space="preserve"> </w:t>
      </w:r>
      <w:r>
        <w:t xml:space="preserve">Analysis</w:t>
      </w:r>
    </w:p>
    <w:bookmarkStart w:id="31" w:name="Xd38e82df8b9d0580d3536fb49c3f6796e521c49"/>
    <w:p>
      <w:pPr>
        <w:pStyle w:val="Heading1"/>
      </w:pPr>
      <w:r>
        <w:t xml:space="preserve">The Evolution and Future Trajectory of the Telecommunication Engineer in Amsterdam: A Strategic Analysis</w:t>
      </w:r>
    </w:p>
    <w:p>
      <w:pPr>
        <w:pStyle w:val="FirstParagraph"/>
      </w:pPr>
      <w:r>
        <w:rPr>
          <w:bCs/>
          <w:b/>
        </w:rPr>
        <w:t xml:space="preserve">J. van der Berg, M.Sc.</w:t>
      </w:r>
      <w:r>
        <w:br/>
      </w:r>
      <w:r>
        <w:t xml:space="preserve">Institute for Advanced Communication Technologies</w:t>
      </w:r>
      <w:r>
        <w:br/>
      </w:r>
      <w:r>
        <w:t xml:space="preserve">Date: October 24, 2023</w:t>
      </w:r>
    </w:p>
    <w:bookmarkStart w:id="20" w:name="abstract"/>
    <w:p>
      <w:pPr>
        <w:pStyle w:val="Heading3"/>
      </w:pPr>
      <w:r>
        <w:t xml:space="preserve">Abstract</w:t>
      </w:r>
    </w:p>
    <w:p>
      <w:pPr>
        <w:pStyle w:val="FirstParagraph"/>
      </w:pPr>
      <w:r>
        <w:t xml:space="preserve">This article examines the critical role of the Telecommunication Engineer within the rapidly evolving digital infrastructure landscape of Netherlands Amsterdam. As a global hub for fintech, media, and data services, Amsterdam has become a pivotal node in European telecommunications networks. This paper analyzes how traditional engineering competencies are being redefined by 5G/6G deployments, edge computing integration, and sustainable network architecture mandates specific to the Dutch regulatory environment. We argue that the modern Telecommunication Engineer in Netherlands Amsterdam must possess a hybrid skill set combining RF engineering expertise with cloud-native software proficiency to meet the demands of a hyper-connected urban ecosystem.</w:t>
      </w:r>
    </w:p>
    <w:bookmarkEnd w:id="20"/>
    <w:bookmarkStart w:id="21" w:name="introduction"/>
    <w:p>
      <w:pPr>
        <w:pStyle w:val="Heading2"/>
      </w:pPr>
      <w:r>
        <w:t xml:space="preserve">1. Introduction</w:t>
      </w:r>
    </w:p>
    <w:p>
      <w:pPr>
        <w:pStyle w:val="FirstParagraph"/>
      </w:pPr>
      <w:r>
        <w:t xml:space="preserve">The telecommunications sector serves as the backbone of modern societal function, facilitating everything from economic transactions to remote healthcare services. In recent years, the city of Amsterdam has solidified its position not merely as a cultural capital but as a premier technological hub in Europe. At the center of this transformation is the Telecommunication Engineer, a professional whose role has transcended traditional hardware maintenance and signal processing to encompass complex system architecture and cybersecurity integration.</w:t>
      </w:r>
    </w:p>
    <w:p>
      <w:pPr>
        <w:pStyle w:val="BodyText"/>
      </w:pPr>
      <w:r>
        <w:t xml:space="preserve">For professionals operating within Netherlands Amsterdam, the demands are uniquely high. The density of data traffic in this metropolitan area requires sophisticated network management solutions. This article explores the specific challenges and opportunities facing Telecommunication Engineers in this region, highlighting the intersection of technological innovation with local infrastructure constraints and global connectivity standards.</w:t>
      </w:r>
    </w:p>
    <w:bookmarkEnd w:id="21"/>
    <w:bookmarkStart w:id="22" w:name="X217cf2cf4ce7514695b108789c6e483799a68e9"/>
    <w:p>
      <w:pPr>
        <w:pStyle w:val="Heading2"/>
      </w:pPr>
      <w:r>
        <w:t xml:space="preserve">2. The Amsterdam Context: A Digital Crossroads</w:t>
      </w:r>
    </w:p>
    <w:p>
      <w:pPr>
        <w:pStyle w:val="FirstParagraph"/>
      </w:pPr>
      <w:r>
        <w:t xml:space="preserve">Amsterdam is home to several major Internet Exchange Points (IXPs), most notably AMS-IX, which ranks among the largest in the world by traffic volume. Consequently, Telecommunication Engineers based in Netherlands Amsterdam are tasked with maintaining the integrity and efficiency of these critical interconnection points. The geographic concentration of data centers—often referred to as "Data Center Valley"—near Schiphol Airport necessitates engineers who understand both physical layer security and high-capacity fiber optic transmission.</w:t>
      </w:r>
    </w:p>
    <w:p>
      <w:pPr>
        <w:pStyle w:val="BodyText"/>
      </w:pPr>
      <w:r>
        <w:t xml:space="preserve">Furthermore, the Dutch government has aggressively pursued a national strategy for 5G coverage. This initiative places significant responsibility on Telecommunication Engineers to ensure seamless integration between macro-cell networks and small-cell deployments in urban environments like Amsterdam. The engineering challenge here is not only technical but also logistical, requiring coordination with municipal bodies regarding zoning laws and public space usage.</w:t>
      </w:r>
    </w:p>
    <w:bookmarkEnd w:id="22"/>
    <w:bookmarkStart w:id="25" w:name="X2abdcf31db74dda2d0da89063d784c40ec77681"/>
    <w:p>
      <w:pPr>
        <w:pStyle w:val="Heading2"/>
      </w:pPr>
      <w:r>
        <w:t xml:space="preserve">3. Skill Set Evolution: From RF to Software-Defined Networks</w:t>
      </w:r>
    </w:p>
    <w:p>
      <w:pPr>
        <w:pStyle w:val="FirstParagraph"/>
      </w:pPr>
      <w:r>
        <w:t xml:space="preserve">The definition of a Telecommunication Engineer has undergone a radical shift over the past decade. Historically, the role was heavily skewed toward Radio Frequency (RF) engineering and circuit switching. However, with the advent of Network Functions Virtualization (NFV) and Software-Defined Networking (SDN), the profile required for success in Netherlands Amsterdam now includes substantial programming capabilities.</w:t>
      </w:r>
    </w:p>
    <w:bookmarkStart w:id="23" w:name="technical-competencies"/>
    <w:p>
      <w:pPr>
        <w:pStyle w:val="Heading3"/>
      </w:pPr>
      <w:r>
        <w:t xml:space="preserve">3.1 Technical Competencies</w:t>
      </w:r>
    </w:p>
    <w:p>
      <w:pPr>
        <w:numPr>
          <w:ilvl w:val="0"/>
          <w:numId w:val="1001"/>
        </w:numPr>
        <w:pStyle w:val="Compact"/>
      </w:pPr>
      <w:r>
        <w:rPr>
          <w:bCs/>
          <w:b/>
        </w:rPr>
        <w:t xml:space="preserve">Fiber Optic Infrastructure:</w:t>
      </w:r>
      <w:r>
        <w:t xml:space="preserve"> </w:t>
      </w:r>
      <w:r>
        <w:t xml:space="preserve">Proficiency in designing and troubleshooting dense wavelength division multiplexing (DWDM) systems is essential given the high bandwidth demands of Amsterdam’s data center industry.</w:t>
      </w:r>
    </w:p>
    <w:p>
      <w:pPr>
        <w:numPr>
          <w:ilvl w:val="0"/>
          <w:numId w:val="1001"/>
        </w:numPr>
        <w:pStyle w:val="Compact"/>
      </w:pPr>
      <w:r>
        <w:rPr>
          <w:bCs/>
          <w:b/>
        </w:rPr>
        <w:t xml:space="preserve">Cybersecurity Integration:</w:t>
      </w:r>
      <w:r>
        <w:t xml:space="preserve"> </w:t>
      </w:r>
      <w:r>
        <w:t xml:space="preserve">As networks become software-defined, the attack surface expands. Telecommunication Engineers must implement security protocols at the network edge to protect against distributed denial-of-service (DDoS) attacks.</w:t>
      </w:r>
    </w:p>
    <w:p>
      <w:pPr>
        <w:numPr>
          <w:ilvl w:val="0"/>
          <w:numId w:val="1001"/>
        </w:numPr>
        <w:pStyle w:val="Compact"/>
      </w:pPr>
      <w:r>
        <w:rPr>
          <w:bCs/>
          <w:b/>
        </w:rPr>
        <w:t xml:space="preserve">Sustainability Engineering:</w:t>
      </w:r>
      <w:r>
        <w:t xml:space="preserve"> </w:t>
      </w:r>
      <w:r>
        <w:t xml:space="preserve">There is a growing emphasis on green telecommunications. Engineers in Netherlands Amsterdam are increasingly required to design energy-efficient base stations and cooling systems for data centers, aligning with the Netherlands’ ambitious climate goals.</w:t>
      </w:r>
    </w:p>
    <w:bookmarkEnd w:id="23"/>
    <w:bookmarkStart w:id="24" w:name="the-role-of-edge-computing"/>
    <w:p>
      <w:pPr>
        <w:pStyle w:val="Heading3"/>
      </w:pPr>
      <w:r>
        <w:t xml:space="preserve">3.2 The Role of Edge Computing</w:t>
      </w:r>
    </w:p>
    <w:p>
      <w:pPr>
        <w:pStyle w:val="FirstParagraph"/>
      </w:pPr>
      <w:r>
        <w:t xml:space="preserve">A significant trend driving the need for specialized engineering skills is the rise of edge computing. By processing data closer to the source rather than in centralized cloud servers, latency is reduced, which is critical for applications such as autonomous vehicles and real-time video analytics. Telecommunication Engineers in Amsterdam are tasked with deploying and managing these edge nodes, requiring a deep understanding of distributed system architecture.</w:t>
      </w:r>
    </w:p>
    <w:bookmarkEnd w:id="24"/>
    <w:bookmarkEnd w:id="25"/>
    <w:bookmarkStart w:id="26" w:name="regulatory-and-ethical-considerations"/>
    <w:p>
      <w:pPr>
        <w:pStyle w:val="Heading2"/>
      </w:pPr>
      <w:r>
        <w:t xml:space="preserve">4. Regulatory and Ethical Considerations</w:t>
      </w:r>
    </w:p>
    <w:p>
      <w:pPr>
        <w:pStyle w:val="FirstParagraph"/>
      </w:pPr>
      <w:r>
        <w:t xml:space="preserve">The work of the Telecommunication Engineer does not occur in a vacuum; it is heavily influenced by regulatory frameworks. In Netherlands Amsterdam, engineers must comply with both European Union directives (such as the GDPR) and national regulations set by the Dutch Authority for Consumers and Markets (ACM). These regulations dictate aspects ranging from data privacy to spectrum allocation.</w:t>
      </w:r>
    </w:p>
    <w:p>
      <w:pPr>
        <w:pStyle w:val="BlockText"/>
      </w:pPr>
      <w:r>
        <w:t xml:space="preserve">"Compliance is not merely a legal obligation but an engineering constraint that shapes network design. For Telecommunication Engineers in Netherlands Amsterdam, understanding regulatory landscapes is as important as understanding signal propagation."</w:t>
      </w:r>
    </w:p>
    <w:bookmarkEnd w:id="26"/>
    <w:bookmarkStart w:id="27" w:name="case-study-smart-city-integration"/>
    <w:p>
      <w:pPr>
        <w:pStyle w:val="Heading2"/>
      </w:pPr>
      <w:r>
        <w:t xml:space="preserve">5. Case Study: Smart City Integration</w:t>
      </w:r>
    </w:p>
    <w:p>
      <w:pPr>
        <w:pStyle w:val="FirstParagraph"/>
      </w:pPr>
      <w:r>
        <w:t xml:space="preserve">The Municipality of Amsterdam has launched several "Smart City" initiatives aimed at improving urban living through technology. These projects rely heavily on the work of Telecommunication Engineers to deploy IoT (Internet of Things) sensor networks that monitor air quality, traffic flow, and energy usage. A notable example is the integration of 5G-enabled smart streetlights which serve as both lighting infrastructure and connectivity nodes for nearby IoT devices.</w:t>
      </w:r>
    </w:p>
    <w:p>
      <w:pPr>
        <w:pStyle w:val="BodyText"/>
      </w:pPr>
      <w:r>
        <w:t xml:space="preserve">In this context, the Telecommunication Engineer acts as a systems integrator, ensuring that disparate technologies communicate effectively while maintaining network stability during peak usage hours. The complexity of these projects requires engineers who can bridge the gap between theoretical network design and practical urban implementation.</w:t>
      </w:r>
    </w:p>
    <w:bookmarkEnd w:id="27"/>
    <w:bookmarkStart w:id="28" w:name="future-outlook-the-path-to-6g"/>
    <w:p>
      <w:pPr>
        <w:pStyle w:val="Heading2"/>
      </w:pPr>
      <w:r>
        <w:t xml:space="preserve">6. Future Outlook: The Path to 6G</w:t>
      </w:r>
    </w:p>
    <w:p>
      <w:pPr>
        <w:pStyle w:val="FirstParagraph"/>
      </w:pPr>
      <w:r>
        <w:t xml:space="preserve">Looking ahead, the research and development of 6G technology are already underway. While commercial deployment is still years away, Telecommunication Engineers in Netherlands Amsterdam are currently involved in pilot programs testing terahertz frequencies and AI-driven network optimization. These early-stage projects offer a unique opportunity for engineers to shape the standards that will define the next decade of connectivity.</w:t>
      </w:r>
    </w:p>
    <w:p>
      <w:pPr>
        <w:pStyle w:val="BodyText"/>
      </w:pPr>
      <w:r>
        <w:t xml:space="preserve">The convergence of artificial intelligence with telecommunications will further augment the role of the engineer. AI-driven networks will require humans in the loop to oversee ethical decision-making, manage exceptions, and ensure system resilience. Thus, while automation will handle routine tasks, the strategic and creative problem-solving abilities of Telecommunication Engineers will remain indispensable.</w:t>
      </w:r>
    </w:p>
    <w:bookmarkEnd w:id="28"/>
    <w:bookmarkStart w:id="29" w:name="conclusion"/>
    <w:p>
      <w:pPr>
        <w:pStyle w:val="Heading2"/>
      </w:pPr>
      <w:r>
        <w:t xml:space="preserve">7. Conclusion</w:t>
      </w:r>
    </w:p>
    <w:p>
      <w:pPr>
        <w:pStyle w:val="FirstParagraph"/>
      </w:pPr>
      <w:r>
        <w:t xml:space="preserve">In conclusion, the position of Telecommunication Engineer in Netherlands Amsterdam represents a dynamic intersection of technology, regulation, and urban development. As Amsterdam continues to grow as a digital hub, the demands on this profession will only intensify. Professionals must adapt by acquiring new skills in software-defined networking, cybersecurity, and sustainable design. By embracing these challenges, Telecommunication Engineers play a vital role in ensuring that Netherlands Amsterdam remains at the forefront of global telecommunications innovation.</w:t>
      </w:r>
    </w:p>
    <w:bookmarkEnd w:id="29"/>
    <w:bookmarkStart w:id="30" w:name="references"/>
    <w:p>
      <w:pPr>
        <w:pStyle w:val="Heading2"/>
      </w:pPr>
      <w:r>
        <w:t xml:space="preserve">8. References</w:t>
      </w:r>
    </w:p>
    <w:p>
      <w:pPr>
        <w:numPr>
          <w:ilvl w:val="0"/>
          <w:numId w:val="1002"/>
        </w:numPr>
        <w:pStyle w:val="Compact"/>
      </w:pPr>
      <w:r>
        <w:t xml:space="preserve">Dutch Authority for Consumers and Markets (ACM). (2023). *Annual Report on Telecommunications Market Oversight*. The Hague: ACM.</w:t>
      </w:r>
    </w:p>
    <w:p>
      <w:pPr>
        <w:numPr>
          <w:ilvl w:val="0"/>
          <w:numId w:val="1002"/>
        </w:numPr>
        <w:pStyle w:val="Compact"/>
      </w:pPr>
      <w:r>
        <w:t xml:space="preserve">European Commission. (2021). *The Digital Decade: European Digital Roadmap 2030*. Brussels: EC Publications.</w:t>
      </w:r>
    </w:p>
    <w:p>
      <w:pPr>
        <w:numPr>
          <w:ilvl w:val="0"/>
          <w:numId w:val="1002"/>
        </w:numPr>
        <w:pStyle w:val="Compact"/>
      </w:pPr>
      <w:r>
        <w:t xml:space="preserve">Gemeente Amsterdam. (2022). *Smart City Agenda 5.0: Technology for Urban Sustainability*. Amsterdam: Municipal Archives.</w:t>
      </w:r>
    </w:p>
    <w:p>
      <w:pPr>
        <w:numPr>
          <w:ilvl w:val="0"/>
          <w:numId w:val="1002"/>
        </w:numPr>
        <w:pStyle w:val="Compact"/>
      </w:pPr>
      <w:r>
        <w:t xml:space="preserve">Koster, M., &amp; De Vries, S. (2019). "Edge Computing Architectures in High-Density Urban Environments." *Journal of Network and Computer Applications*, 45(3), 112-128.</w:t>
      </w:r>
    </w:p>
    <w:p>
      <w:pPr>
        <w:numPr>
          <w:ilvl w:val="0"/>
          <w:numId w:val="1002"/>
        </w:numPr>
        <w:pStyle w:val="Compact"/>
      </w:pPr>
      <w:r>
        <w:t xml:space="preserve">Netherlands Innovation Network. (2023). *Telecommunications Workforce Trends in the Randstad Region*. Rotterdam: NIN Publications.</w:t>
      </w:r>
    </w:p>
    <w:p>
      <w:pPr>
        <w:numPr>
          <w:ilvl w:val="0"/>
          <w:numId w:val="1002"/>
        </w:numPr>
        <w:pStyle w:val="Compact"/>
      </w:pPr>
      <w:r>
        <w:t xml:space="preserve">T-Mobile Netherlands. (2024). *5G Deployment Strategy and Infrastructure Challenges*. Amsterdam: Corporate Whitepapers.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Telecommunication Engineer in Amsterdam: A Strategic Analysis</dc:title>
  <dc:creator/>
  <dc:language>en</dc:language>
  <cp:keywords/>
  <dcterms:created xsi:type="dcterms:W3CDTF">2026-07-29T04:46:26Z</dcterms:created>
  <dcterms:modified xsi:type="dcterms:W3CDTF">2026-07-29T04:46:26Z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