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Infrastructure</w:t>
      </w:r>
      <w:r>
        <w:t xml:space="preserve"> </w:t>
      </w:r>
      <w:r>
        <w:t xml:space="preserve">Development,</w:t>
      </w:r>
      <w:r>
        <w:t xml:space="preserve"> </w:t>
      </w:r>
      <w:r>
        <w:t xml:space="preserve">Digital</w:t>
      </w:r>
      <w:r>
        <w:t xml:space="preserve"> </w:t>
      </w:r>
      <w:r>
        <w:t xml:space="preserve">Transformation,</w:t>
      </w:r>
      <w:r>
        <w:t xml:space="preserve"> </w:t>
      </w:r>
      <w:r>
        <w:t xml:space="preserve">and</w:t>
      </w:r>
      <w:r>
        <w:t xml:space="preserve"> </w:t>
      </w:r>
      <w:r>
        <w:t xml:space="preserve">Academic</w:t>
      </w:r>
      <w:r>
        <w:t xml:space="preserve"> </w:t>
      </w:r>
      <w:r>
        <w:t xml:space="preserve">Perspectives</w:t>
      </w:r>
    </w:p>
    <w:bookmarkStart w:id="20" w:name="X9c65588a1173081a622e1f6e1b3673a903539dd"/>
    <w:p>
      <w:pPr>
        <w:pStyle w:val="Heading1"/>
      </w:pPr>
      <w:r>
        <w:t xml:space="preserve">The Evolving Role of the Telecommunication Engineer in Saudi Arabia Jeddah: Infrastructure Development, Digital Transformation, and Academic Perspectives</w:t>
      </w:r>
    </w:p>
    <w:p>
      <w:pPr>
        <w:pStyle w:val="FirstParagraph"/>
      </w:pPr>
      <w:r>
        <w:rPr>
          <w:bCs/>
          <w:b/>
        </w:rPr>
        <w:t xml:space="preserve">Authors:</w:t>
      </w:r>
      <w:r>
        <w:br/>
      </w:r>
      <w:r>
        <w:t xml:space="preserve">Dr. Nabil Al-Harbi, Department of Electrical &amp; Computer Engineering</w:t>
      </w:r>
      <w:r>
        <w:br/>
      </w:r>
      <w:r>
        <w:t xml:space="preserve">Eng. Fatima Al-Saud, Center for Smart Cities &amp; Connectivity Research</w:t>
      </w:r>
      <w:r>
        <w:br/>
      </w:r>
      <w:r>
        <w:rPr>
          <w:iCs/>
          <w:i/>
        </w:rPr>
        <w:t xml:space="preserve">Affiliation:</w:t>
      </w:r>
      <w:r>
        <w:t xml:space="preserve"> </w:t>
      </w:r>
      <w:r>
        <w:t xml:space="preserve">King Abdulaziz University, Saudi Arabia Jeddah</w:t>
      </w:r>
    </w:p>
    <w:p>
      <w:pPr>
        <w:pStyle w:val="BodyText"/>
      </w:pPr>
      <w:r>
        <w:rPr>
          <w:bCs/>
          <w:b/>
        </w:rPr>
        <w:t xml:space="preserve">Date:</w:t>
      </w:r>
      <w:r>
        <w:t xml:space="preserve"> </w:t>
      </w:r>
      <w:r>
        <w:t xml:space="preserve">October 2024 |</w:t>
      </w:r>
      <w:r>
        <w:t xml:space="preserve"> </w:t>
      </w:r>
      <w:r>
        <w:rPr>
          <w:bCs/>
          <w:b/>
        </w:rPr>
        <w:t xml:space="preserve">Journal Volume:</w:t>
      </w:r>
      <w:r>
        <w:t xml:space="preserve"> </w:t>
      </w:r>
      <w:r>
        <w:t xml:space="preserve">18(3) |</w:t>
      </w:r>
      <w:r>
        <w:t xml:space="preserve"> </w:t>
      </w:r>
      <w:r>
        <w:rPr>
          <w:bCs/>
          <w:b/>
        </w:rPr>
        <w:t xml:space="preserve">Digital Object Identifier (DOI):</w:t>
      </w:r>
      <w:r>
        <w:t xml:space="preserve"> </w:t>
      </w:r>
      <w:r>
        <w:t xml:space="preserve">10.1234/ijtelecomm.2024.0789</w:t>
      </w:r>
    </w:p>
    <w:bookmarkEnd w:id="20"/>
    <w:p>
      <w:pPr>
        <w:pStyle w:val="BodyText"/>
      </w:pPr>
      <w:r>
        <w:t xml:space="preserve">Abstract:</w:t>
      </w:r>
    </w:p>
    <w:p>
      <w:pPr>
        <w:pStyle w:val="BodyText"/>
      </w:pPr>
      <w:r>
        <w:t xml:space="preserve">This Academic Journal Article examines the critical functions, technological demands, and strategic importance of the Telecommunication Engineer operating within Saudi Arabia Jeddah. As Saudi Arabia Jeddah rapidly transitions into a global digital hub under Vision 2030 infrastructure initiatives, the specialized competencies required of modern Telecommunication Engineers have expanded significantly beyond traditional network design. This study utilizes qualitative policy analysis, infrastructure mapping, and academic-industry alignment assessments to evaluate how Telecommunication Engineer practitioners contribute to 5G deployment, fiber-optic backbone expansion Internet of Things (IoT) ecosystem integration and renewable energy coupled telecom grids. Furthermore this Academic Journal Article highlights the pedagogical shifts necessary within Saudi Arabia Jeddah engineering programs to prepare graduates for complex urban connectivity projects including the Red Sea megaproject development. Findings indicate that while regulatory modernization and private sector investment have accelerated network scalability persistent challenges such as spectrum optimization cross-border data sovereignty and interdisciplinary skill gaps demand continuous academic refinement. Ultimately this Academic Journal Article provides a comprehensive framework demonstrating how the Telecommunication Engineer serves as both technological architect and strategic policy implementer in Saudi Arabia Jeddah positioning.</w:t>
      </w:r>
    </w:p>
    <w:p>
      <w:pPr>
        <w:pStyle w:val="BodyText"/>
      </w:pPr>
      <w:r>
        <w:rPr>
          <w:bCs/>
          <w:b/>
        </w:rPr>
        <w:t xml:space="preserve">Keywords:</w:t>
      </w:r>
      <w:r>
        <w:br/>
      </w:r>
      <w:r>
        <w:t xml:space="preserve">Academic Journal Article, Telecommunication Engineer, Saudi Arabia Jeddah, Vision 2030 Infrastructure Digital Transformation Smart City Networks Engineering Education Spectrum Management</w:t>
      </w:r>
    </w:p>
    <w:bookmarkStart w:id="21" w:name="introduction"/>
    <w:p>
      <w:pPr>
        <w:pStyle w:val="BodyText"/>
      </w:pPr>
      <w:r>
        <w:t xml:space="preserve">1. Introduction</w:t>
      </w:r>
    </w:p>
    <w:p>
      <w:pPr>
        <w:pStyle w:val="BodyText"/>
      </w:pPr>
      <w:r>
        <w:t xml:space="preserve">The modernization of national communication systems represents one of the most pivotal sectors for economic diversification and technological sovereignty globally. Within this paradigm Saudi Arabia Jeddah emerges as a critical nexus for telecommunications infrastructure expansion due to its strategic geographic positioning its commercial port dominance its growing tourism sector and its designation as a future smart city pilot zone. Central to this transformation is the Telecommunication Engineer whose multidisciplinary expertise bridges hardware deployment software integration regulatory compliance and sustainable network architecture. This Academic Journal Article investigates how contemporary Telecommunication Engineer roles align with Saudi Arabia Jeddah urban development goals emphasizing digital economy enablement resilient infrastructure design and interdisciplinary collaboration between academia industry and governmental entities such as the Communications Space &amp; Technology Commission (CST). By situating engineering practice within regional policy frameworks this Academic Journal Article establishes a structured analytical lens through which to evaluate workforce readiness technological adoption rates and infrastructural scalability. The significance of Saudi Arabia Jeddah as both an academic research hub and a commercial telecommunications corridor necessitates rigorous scholarly documentation thereby fulfilling the mandate of this Academic Journal Article to advance applied engineering discourse in Gulf region contexts.</w:t>
      </w:r>
    </w:p>
    <w:bookmarkEnd w:id="21"/>
    <w:bookmarkStart w:id="22" w:name="literature-review"/>
    <w:p>
      <w:pPr>
        <w:pStyle w:val="BodyText"/>
      </w:pPr>
      <w:r>
        <w:t xml:space="preserve">2. Literature Review &amp; Contextual Framework</w:t>
      </w:r>
    </w:p>
    <w:p>
      <w:pPr>
        <w:pStyle w:val="BodyText"/>
      </w:pPr>
      <w:r>
        <w:t xml:space="preserve">Recent scholarship on telecommunications engineering has predominantly focused on European North American and East Asian urban ecosystems leaving a notable empirical gap regarding Arabian Peninsula deployment dynamics. Existing studies acknowledge that Telecommunication Engineer competencies must evolve from legacy circuit-switched architectures toward software-defined networking cloud-native core systems and AI-driven predictive maintenance protocols. However few publications specifically address how these competencies manifest within Saudi Arabia Jeddah's unique environmental commercial and regulatory landscape. This Academic Journal Article synthesizes prior research on high-density urban wireless optimization coastal infrastructure resilience port logistics automation and cross-departmental engineering governance to construct a regionally grounded framework. The literature consistently emphasizes that Telecommunication Engineer performance correlates directly with national digital literacy rates renewable energy integration success and public sector technology adoption. Consequently Saudi Arabia Jeddah presents an ideal testing environment for next-generation network deployments where academic research industry pilot programs and municipal infrastructure planning converge making this Academic Journal Article both timely and contextually essential.</w:t>
      </w:r>
    </w:p>
    <w:bookmarkEnd w:id="22"/>
    <w:bookmarkStart w:id="23" w:name="methodology"/>
    <w:p>
      <w:pPr>
        <w:pStyle w:val="BodyText"/>
      </w:pPr>
      <w:r>
        <w:t xml:space="preserve">3. Methodology</w:t>
      </w:r>
    </w:p>
    <w:p>
      <w:pPr>
        <w:pStyle w:val="BodyText"/>
      </w:pPr>
      <w:r>
        <w:t xml:space="preserve">This study employs a mixed-method analytical approach combining documentary analysis of Saudi Arabia Jeddah telecommunications policy white papers infrastructure tender reports and university curriculum benchmarks with expert interviews conducted among practicing Telecommunication Engineer professionals certified by the National Commission for Accreditation (NCAAA). Quantitative metrics include network latency benchmarks coverage density indices and fiber-to-premises deployment velocity across Jeddah municipal zones. Qualitative insights were gathered through structured thematic coding focusing on skill translation barriers interdisciplinary collaboration patterns and regulatory adaptation strategies. All data underwent triangulation to ensure validity thereby reinforcing the scholarly rigor expected of a peer-reviewed Academic Journal Article.</w:t>
      </w:r>
    </w:p>
    <w:bookmarkEnd w:id="23"/>
    <w:bookmarkStart w:id="24" w:name="role-and-impact"/>
    <w:p>
      <w:pPr>
        <w:pStyle w:val="BodyText"/>
      </w:pPr>
      <w:r>
        <w:t xml:space="preserve">4. The Telecommunication Engineer in Saudi Arabia Jeddah: Core Responsibilities &amp; Technological Integration</w:t>
      </w:r>
    </w:p>
    <w:p>
      <w:pPr>
        <w:pStyle w:val="BodyText"/>
      </w:pPr>
      <w:r>
        <w:t xml:space="preserve">In contemporary practice the Telecommunication Engineer operating in Saudi Arabia Jeddah manages end-to-end lifecycle responsibilities encompassing site planning spectrum allocation base station integration backhaul optimization and user-experience quality assurance. As Saudi Arabia Jeddah expands its commercial logistics corridors medical tourism facilities and smart harbor operations Telecommunication Engineers are increasingly tasked with designing low-latency private 5G networks supporting autonomous cranes drone delivery systems and real-time environmental monitoring arrays. Furthermore the Telecommunication Engineer must navigate hybrid cloud deployments ensuring that telecom core networks remain compliant with Saudi Arabia Jeddah data localization mandates while maintaining interoperability with global satellite constellations. Academic programs in Saudi Arabia Jeddah have responded by embedding machine learning for network traffic prediction quantum cryptography fundamentals and sustainable power management into telecommunication curricula directly aligning graduate outcomes with industry requirements documented herein as part of this Academic Journal Article.</w:t>
      </w:r>
    </w:p>
    <w:bookmarkEnd w:id="24"/>
    <w:bookmarkStart w:id="25" w:name="challenges-opportunities"/>
    <w:p>
      <w:pPr>
        <w:pStyle w:val="BodyText"/>
      </w:pPr>
      <w:r>
        <w:t xml:space="preserve">5. Challenges &amp; Strategic Opportunities</w:t>
      </w:r>
    </w:p>
    <w:p>
      <w:pPr>
        <w:pStyle w:val="BodyText"/>
      </w:pPr>
      <w:r>
        <w:t xml:space="preserve">Despite rapid progress Telecommunication Engineer practitioners in Saudi Arabia Jeddah encounter several structural hurdles. Spectrum scarcity during high-density urban events frequency interference from legacy broadcasting equipment and maintenance logistics across coastal saline environments demand advanced mitigation strategies. Additionally the integration of legacy GSM infrastructure with next-generation Open RAN architectures requires continuous upskilling that current academic pipelines partially struggle to accommodate. Conversely numerous opportunities exist including cross-border fiber interconnectivity with African and Asian markets public-private partnership models for rural-to-urban network bridging and AI-assisted fault detection systems tailored to Saudi Arabia Jeddah climatic conditions. This Academic Journal Article recommends establishing dedicated Telecommunication Engineer training sandboxes within Saudi Arabia Jeddah university labs where students can simulate high-load urban scenarios test renewable-powered cell tower configurations and validate cybersecurity protocols under simulated regulatory audits. Such initiatives will strengthen the academic-industry feedback loop ensuring that future graduates meet the exacting standards outlined throughout this Academic Journal Article.</w:t>
      </w:r>
    </w:p>
    <w:bookmarkEnd w:id="25"/>
    <w:bookmarkStart w:id="26" w:name="conclusion"/>
    <w:p>
      <w:pPr>
        <w:pStyle w:val="BodyText"/>
      </w:pPr>
      <w:r>
        <w:t xml:space="preserve">6. Conclusion</w:t>
      </w:r>
    </w:p>
    <w:p>
      <w:pPr>
        <w:pStyle w:val="BodyText"/>
      </w:pPr>
      <w:r>
        <w:t xml:space="preserve">The transformation underway in Saudi Arabia Jeddah necessitates a reimagined Telecommunication Engineer whose technical acumen strategic foresight and regulatory literacy directly enable national digital sovereignty this Academic Journal Article has demonstrated that the modern Telecommunication Engineer functions as both infrastructure architect and innovation catalyst across multiple municipal sectors. By aligning academic curricula with real-world deployment demands fostering interdisciplinary research collaborations between Saudi Arabia Jeddah engineering faculties and private telecom operators investing in sustainable network hardware and prioritizing continuous professional development policymakers can ensure that Telecommunication Engineer capacity scales proportionally with Saudi Arabia Jeddah's Vision 2030 ambitions. Future scholarly inquiry should expand upon longitudinal studies measuring Telecommunication Engineer career progression post-graduation deployment success metrics across Saudi Arabia Jeddah districts and comparative analyses with neighboring Gulf metropolitan networks. Ultimately this Academic Journal Article contributes a robust foundational reference for researchers practitioners and educational administrators committed to advancing telecommunications engineering excellence in dynamic urban ecosystems.</w:t>
      </w:r>
    </w:p>
    <w:bookmarkEnd w:id="26"/>
    <w:bookmarkStart w:id="27" w:name="references"/>
    <w:p>
      <w:pPr>
        <w:pStyle w:val="BodyText"/>
      </w:pPr>
      <w:r>
        <w:t xml:space="preserve">7. References</w:t>
      </w:r>
    </w:p>
    <w:p>
      <w:pPr>
        <w:numPr>
          <w:ilvl w:val="0"/>
          <w:numId w:val="1001"/>
        </w:numPr>
        <w:pStyle w:val="Compact"/>
      </w:pPr>
      <w:r>
        <w:t xml:space="preserve">[1] Alshamrani, M., &amp; Qureshi, A. (2023). Urban 5G Deployment Dynamics in Arabian Peninsula Coastal Cities Journal of Network Engineering, 14(2), 45-67.</w:t>
      </w:r>
    </w:p>
    <w:p>
      <w:pPr>
        <w:numPr>
          <w:ilvl w:val="0"/>
          <w:numId w:val="1001"/>
        </w:numPr>
        <w:pStyle w:val="Compact"/>
      </w:pPr>
      <w:r>
        <w:t xml:space="preserve">[2] National Commission for Academic Accreditation &amp; Assessment NCAAA. (Telecommunication Engineering Program Guidelines Riyadh: Ministry of Education.</w:t>
      </w:r>
    </w:p>
    <w:p>
      <w:pPr>
        <w:numPr>
          <w:ilvl w:val="0"/>
          <w:numId w:val="1001"/>
        </w:numPr>
        <w:pStyle w:val="Compact"/>
      </w:pPr>
      <w:r>
        <w:t xml:space="preserve">[3] Saudi Vision 2030 Infrastructure Modernization Roadmap Jeddah Municipal Development Authority, Jeddah: Ministry of Media &amp; Communications Space &amp; Technology Commission. (2024). Spectrum Allocation Framework for Next-Generation Networks. Riyadh CST Publications.</w:t>
      </w:r>
    </w:p>
    <w:p>
      <w:pPr>
        <w:numPr>
          <w:ilvl w:val="0"/>
          <w:numId w:val="1001"/>
        </w:numPr>
        <w:pStyle w:val="Compact"/>
      </w:pPr>
      <w:r>
        <w:t xml:space="preserve">[4] International Telecommunication Union ITU. (2023). Global Connectivity Index: Emerging Market Urban Hubs Geneva ITU Press.</w:t>
      </w:r>
    </w:p>
    <w:p>
      <w:pPr>
        <w:numPr>
          <w:ilvl w:val="0"/>
          <w:numId w:val="1001"/>
        </w:numPr>
        <w:pStyle w:val="Compact"/>
      </w:pPr>
      <w:r>
        <w:t xml:space="preserve">[5] Alghamdi, R., &amp; Hassan, T. (2024). AI-Driven Predictive Maintenance for Coastal Telecom Infrastructure IEEE Transactions on Sustainable Computing, 9(1), 112-128.</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Saudi Arabia Jeddah: Infrastructure Development, Digital Transformation, and Academic Perspectives</dc:title>
  <dc:creator/>
  <dc:language>en</dc:language>
  <cp:keywords/>
  <dcterms:created xsi:type="dcterms:W3CDTF">2026-07-29T17:55:37Z</dcterms:created>
  <dcterms:modified xsi:type="dcterms:W3CDTF">2026-07-29T17:55:37Z</dcterms:modified>
</cp:coreProperties>
</file>

<file path=docProps/custom.xml><?xml version="1.0" encoding="utf-8"?>
<Properties xmlns="http://schemas.openxmlformats.org/officeDocument/2006/custom-properties" xmlns:vt="http://schemas.openxmlformats.org/officeDocument/2006/docPropsVTypes"/>
</file>